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A0" w:rsidRPr="00D67A58" w:rsidRDefault="00622EA3" w:rsidP="00622EA3">
      <w:pPr>
        <w:jc w:val="center"/>
        <w:rPr>
          <w:rFonts w:ascii="Calibri" w:hAnsi="Calibri"/>
          <w:b/>
          <w:sz w:val="24"/>
        </w:rPr>
      </w:pPr>
      <w:r w:rsidRPr="00D67A58">
        <w:rPr>
          <w:rFonts w:ascii="Calibri" w:hAnsi="Calibri"/>
          <w:b/>
          <w:sz w:val="24"/>
        </w:rPr>
        <w:t xml:space="preserve">Digital Media Presentation </w:t>
      </w:r>
    </w:p>
    <w:p w:rsidR="00622EA3" w:rsidRPr="00D67A58" w:rsidRDefault="00622EA3" w:rsidP="00622EA3">
      <w:pPr>
        <w:jc w:val="center"/>
        <w:rPr>
          <w:rFonts w:ascii="Calibri" w:hAnsi="Calibri"/>
          <w:b/>
          <w:sz w:val="24"/>
        </w:rPr>
      </w:pPr>
      <w:r w:rsidRPr="00D67A58">
        <w:rPr>
          <w:rFonts w:ascii="Calibri" w:hAnsi="Calibri"/>
          <w:b/>
          <w:sz w:val="24"/>
        </w:rPr>
        <w:t>(Climate Change, Pollution, or Environmental Stewardship)</w:t>
      </w:r>
    </w:p>
    <w:tbl>
      <w:tblPr>
        <w:tblStyle w:val="TableGrid"/>
        <w:tblW w:w="0" w:type="auto"/>
        <w:tblLook w:val="04A0" w:firstRow="1" w:lastRow="0" w:firstColumn="1" w:lastColumn="0" w:noHBand="0" w:noVBand="1"/>
      </w:tblPr>
      <w:tblGrid>
        <w:gridCol w:w="2398"/>
        <w:gridCol w:w="2398"/>
        <w:gridCol w:w="2398"/>
        <w:gridCol w:w="2398"/>
        <w:gridCol w:w="2399"/>
        <w:gridCol w:w="2399"/>
      </w:tblGrid>
      <w:tr w:rsidR="00622EA3" w:rsidTr="00D67A58">
        <w:tc>
          <w:tcPr>
            <w:tcW w:w="2398" w:type="dxa"/>
          </w:tcPr>
          <w:p w:rsidR="00622EA3" w:rsidRPr="0043550C" w:rsidRDefault="00622EA3" w:rsidP="0043550C">
            <w:pPr>
              <w:jc w:val="center"/>
              <w:rPr>
                <w:b/>
              </w:rPr>
            </w:pPr>
          </w:p>
        </w:tc>
        <w:tc>
          <w:tcPr>
            <w:tcW w:w="2398" w:type="dxa"/>
          </w:tcPr>
          <w:p w:rsidR="00622EA3" w:rsidRPr="00F14DAD" w:rsidRDefault="00622EA3" w:rsidP="0043550C">
            <w:pPr>
              <w:jc w:val="center"/>
              <w:rPr>
                <w:rFonts w:ascii="Calibri" w:hAnsi="Calibri"/>
                <w:b/>
                <w:sz w:val="28"/>
              </w:rPr>
            </w:pPr>
            <w:r w:rsidRPr="00F14DAD">
              <w:rPr>
                <w:rFonts w:ascii="Calibri" w:hAnsi="Calibri"/>
                <w:b/>
                <w:sz w:val="28"/>
              </w:rPr>
              <w:t>5</w:t>
            </w:r>
          </w:p>
        </w:tc>
        <w:tc>
          <w:tcPr>
            <w:tcW w:w="2398" w:type="dxa"/>
          </w:tcPr>
          <w:p w:rsidR="00622EA3" w:rsidRPr="00F14DAD" w:rsidRDefault="00622EA3" w:rsidP="0043550C">
            <w:pPr>
              <w:jc w:val="center"/>
              <w:rPr>
                <w:rFonts w:ascii="Calibri" w:hAnsi="Calibri"/>
                <w:b/>
                <w:sz w:val="28"/>
              </w:rPr>
            </w:pPr>
            <w:r w:rsidRPr="00F14DAD">
              <w:rPr>
                <w:rFonts w:ascii="Calibri" w:hAnsi="Calibri"/>
                <w:b/>
                <w:sz w:val="28"/>
              </w:rPr>
              <w:t>4</w:t>
            </w:r>
          </w:p>
        </w:tc>
        <w:tc>
          <w:tcPr>
            <w:tcW w:w="2398" w:type="dxa"/>
          </w:tcPr>
          <w:p w:rsidR="00622EA3" w:rsidRPr="00F14DAD" w:rsidRDefault="00622EA3" w:rsidP="0043550C">
            <w:pPr>
              <w:jc w:val="center"/>
              <w:rPr>
                <w:rFonts w:ascii="Calibri" w:hAnsi="Calibri"/>
                <w:b/>
                <w:sz w:val="28"/>
              </w:rPr>
            </w:pPr>
            <w:r w:rsidRPr="00F14DAD">
              <w:rPr>
                <w:rFonts w:ascii="Calibri" w:hAnsi="Calibri"/>
                <w:b/>
                <w:sz w:val="28"/>
              </w:rPr>
              <w:t>3</w:t>
            </w:r>
          </w:p>
        </w:tc>
        <w:tc>
          <w:tcPr>
            <w:tcW w:w="2399" w:type="dxa"/>
          </w:tcPr>
          <w:p w:rsidR="00622EA3" w:rsidRPr="00F14DAD" w:rsidRDefault="00622EA3" w:rsidP="0043550C">
            <w:pPr>
              <w:jc w:val="center"/>
              <w:rPr>
                <w:rFonts w:ascii="Calibri" w:hAnsi="Calibri"/>
                <w:b/>
                <w:sz w:val="28"/>
              </w:rPr>
            </w:pPr>
            <w:r w:rsidRPr="00F14DAD">
              <w:rPr>
                <w:rFonts w:ascii="Calibri" w:hAnsi="Calibri"/>
                <w:b/>
                <w:sz w:val="28"/>
              </w:rPr>
              <w:t>2</w:t>
            </w:r>
          </w:p>
        </w:tc>
        <w:tc>
          <w:tcPr>
            <w:tcW w:w="2399" w:type="dxa"/>
          </w:tcPr>
          <w:p w:rsidR="00622EA3" w:rsidRPr="00F14DAD" w:rsidRDefault="00622EA3" w:rsidP="0043550C">
            <w:pPr>
              <w:jc w:val="center"/>
              <w:rPr>
                <w:rFonts w:ascii="Calibri" w:hAnsi="Calibri"/>
                <w:b/>
                <w:sz w:val="28"/>
              </w:rPr>
            </w:pPr>
            <w:r w:rsidRPr="00F14DAD">
              <w:rPr>
                <w:rFonts w:ascii="Calibri" w:hAnsi="Calibri"/>
                <w:b/>
                <w:sz w:val="28"/>
              </w:rPr>
              <w:t>1</w:t>
            </w:r>
          </w:p>
        </w:tc>
      </w:tr>
      <w:tr w:rsidR="00622EA3" w:rsidRPr="00D67A58" w:rsidTr="00D67A58">
        <w:tc>
          <w:tcPr>
            <w:tcW w:w="2398" w:type="dxa"/>
          </w:tcPr>
          <w:p w:rsidR="00622EA3" w:rsidRPr="00D67A58" w:rsidRDefault="00622EA3" w:rsidP="00622EA3">
            <w:pPr>
              <w:pStyle w:val="NormalWeb"/>
              <w:rPr>
                <w:rFonts w:asciiTheme="minorHAnsi" w:hAnsiTheme="minorHAnsi"/>
                <w:iCs/>
                <w:sz w:val="16"/>
                <w:szCs w:val="20"/>
              </w:rPr>
            </w:pPr>
            <w:r w:rsidRPr="00D67A58">
              <w:rPr>
                <w:rFonts w:ascii="Calibri" w:hAnsi="Calibri"/>
                <w:b/>
                <w:iCs/>
                <w:sz w:val="18"/>
                <w:szCs w:val="20"/>
                <w:u w:val="single"/>
              </w:rPr>
              <w:t>Chosen Media</w:t>
            </w:r>
            <w:r w:rsidRPr="00D67A58">
              <w:rPr>
                <w:rFonts w:ascii="Calibri" w:hAnsi="Calibri"/>
                <w:b/>
                <w:iCs/>
                <w:sz w:val="16"/>
                <w:szCs w:val="20"/>
              </w:rPr>
              <w:br/>
            </w:r>
            <w:r w:rsidRPr="00D67A58">
              <w:rPr>
                <w:rFonts w:asciiTheme="minorHAnsi" w:hAnsiTheme="minorHAnsi"/>
                <w:iCs/>
                <w:sz w:val="16"/>
                <w:szCs w:val="20"/>
              </w:rPr>
              <w:t>The organization and integration of media objects such as text and graphics to represent and convey information.</w:t>
            </w:r>
          </w:p>
          <w:p w:rsidR="00622EA3" w:rsidRPr="00D67A58" w:rsidRDefault="00622EA3" w:rsidP="00622EA3">
            <w:pPr>
              <w:pStyle w:val="NormalWeb"/>
              <w:rPr>
                <w:rFonts w:ascii="Calibri" w:hAnsi="Calibri"/>
                <w:b/>
                <w:iCs/>
                <w:sz w:val="16"/>
                <w:szCs w:val="20"/>
              </w:rPr>
            </w:pPr>
            <w:r w:rsidRPr="00D67A58">
              <w:rPr>
                <w:rFonts w:asciiTheme="minorHAnsi" w:hAnsiTheme="minorHAnsi"/>
                <w:iCs/>
                <w:sz w:val="16"/>
                <w:szCs w:val="20"/>
              </w:rPr>
              <w:t xml:space="preserve">Electronic media also may include video, animation, and sound, </w:t>
            </w:r>
            <w:proofErr w:type="spellStart"/>
            <w:r w:rsidRPr="00D67A58">
              <w:rPr>
                <w:rFonts w:asciiTheme="minorHAnsi" w:hAnsiTheme="minorHAnsi"/>
                <w:iCs/>
                <w:sz w:val="16"/>
                <w:szCs w:val="20"/>
              </w:rPr>
              <w:t>etc</w:t>
            </w:r>
            <w:proofErr w:type="spellEnd"/>
            <w:r w:rsidRPr="00D67A58">
              <w:rPr>
                <w:rFonts w:asciiTheme="minorHAnsi" w:hAnsiTheme="minorHAnsi"/>
                <w:iCs/>
                <w:sz w:val="16"/>
                <w:szCs w:val="20"/>
              </w:rPr>
              <w:t>…</w:t>
            </w:r>
          </w:p>
        </w:tc>
        <w:tc>
          <w:tcPr>
            <w:tcW w:w="2398" w:type="dxa"/>
          </w:tcPr>
          <w:p w:rsidR="00622EA3" w:rsidRPr="00D67A58" w:rsidRDefault="00622EA3" w:rsidP="00A9380E">
            <w:pPr>
              <w:rPr>
                <w:rFonts w:ascii="Calibri" w:hAnsi="Calibri"/>
                <w:sz w:val="16"/>
              </w:rPr>
            </w:pPr>
            <w:r w:rsidRPr="00D67A58">
              <w:rPr>
                <w:rFonts w:ascii="Calibri" w:hAnsi="Calibri"/>
                <w:sz w:val="16"/>
                <w:szCs w:val="20"/>
              </w:rPr>
              <w:t xml:space="preserve">Students have used media in </w:t>
            </w:r>
            <w:r w:rsidRPr="00D67A58">
              <w:rPr>
                <w:rFonts w:ascii="Calibri" w:hAnsi="Calibri"/>
                <w:b/>
                <w:sz w:val="16"/>
                <w:szCs w:val="20"/>
                <w:u w:val="single"/>
              </w:rPr>
              <w:t>exemplary</w:t>
            </w:r>
            <w:r w:rsidRPr="00D67A58">
              <w:rPr>
                <w:rFonts w:ascii="Calibri" w:hAnsi="Calibri"/>
                <w:sz w:val="16"/>
                <w:szCs w:val="20"/>
              </w:rPr>
              <w:t xml:space="preserve">, </w:t>
            </w:r>
            <w:r w:rsidRPr="00D67A58">
              <w:rPr>
                <w:rFonts w:ascii="Calibri" w:hAnsi="Calibri"/>
                <w:b/>
                <w:sz w:val="16"/>
                <w:szCs w:val="20"/>
                <w:u w:val="single"/>
              </w:rPr>
              <w:t>creative</w:t>
            </w:r>
            <w:r w:rsidRPr="00D67A58">
              <w:rPr>
                <w:rFonts w:ascii="Calibri" w:hAnsi="Calibri"/>
                <w:sz w:val="16"/>
                <w:szCs w:val="20"/>
              </w:rPr>
              <w:t xml:space="preserve"> and </w:t>
            </w:r>
            <w:r w:rsidRPr="00D67A58">
              <w:rPr>
                <w:rFonts w:ascii="Calibri" w:hAnsi="Calibri"/>
                <w:b/>
                <w:sz w:val="16"/>
                <w:szCs w:val="20"/>
                <w:u w:val="single"/>
              </w:rPr>
              <w:t>effective</w:t>
            </w:r>
            <w:r w:rsidRPr="00D67A58">
              <w:rPr>
                <w:rFonts w:ascii="Calibri" w:hAnsi="Calibri"/>
                <w:sz w:val="16"/>
                <w:szCs w:val="20"/>
              </w:rPr>
              <w:t xml:space="preserve"> ways</w:t>
            </w:r>
            <w:r w:rsidR="00A9380E" w:rsidRPr="00D67A58">
              <w:rPr>
                <w:rFonts w:ascii="Calibri" w:hAnsi="Calibri"/>
                <w:sz w:val="16"/>
                <w:szCs w:val="20"/>
              </w:rPr>
              <w:t>; A</w:t>
            </w:r>
            <w:r w:rsidRPr="00D67A58">
              <w:rPr>
                <w:rFonts w:ascii="Calibri" w:hAnsi="Calibri"/>
                <w:sz w:val="16"/>
                <w:szCs w:val="20"/>
              </w:rPr>
              <w:t>ll elements make a contribution</w:t>
            </w:r>
            <w:r w:rsidR="00A9380E" w:rsidRPr="00D67A58">
              <w:rPr>
                <w:rFonts w:ascii="Calibri" w:hAnsi="Calibri"/>
                <w:sz w:val="16"/>
                <w:szCs w:val="20"/>
              </w:rPr>
              <w:t xml:space="preserve"> to the final product; T</w:t>
            </w:r>
            <w:r w:rsidRPr="00D67A58">
              <w:rPr>
                <w:rFonts w:ascii="Calibri" w:hAnsi="Calibri"/>
                <w:sz w:val="16"/>
                <w:szCs w:val="20"/>
              </w:rPr>
              <w:t>here are few minor technical problems</w:t>
            </w:r>
          </w:p>
        </w:tc>
        <w:tc>
          <w:tcPr>
            <w:tcW w:w="2398" w:type="dxa"/>
          </w:tcPr>
          <w:p w:rsidR="00622EA3" w:rsidRPr="00D67A58" w:rsidRDefault="002A04DB" w:rsidP="00622EA3">
            <w:pPr>
              <w:rPr>
                <w:rFonts w:ascii="Calibri" w:hAnsi="Calibri"/>
                <w:sz w:val="16"/>
              </w:rPr>
            </w:pPr>
            <w:r w:rsidRPr="00D67A58">
              <w:rPr>
                <w:rFonts w:ascii="Calibri" w:hAnsi="Calibri"/>
                <w:sz w:val="16"/>
                <w:szCs w:val="20"/>
              </w:rPr>
              <w:t xml:space="preserve">Students have used media in an </w:t>
            </w:r>
            <w:r w:rsidR="00622EA3" w:rsidRPr="00D67A58">
              <w:rPr>
                <w:rFonts w:ascii="Calibri" w:hAnsi="Calibri"/>
                <w:sz w:val="16"/>
                <w:szCs w:val="20"/>
              </w:rPr>
              <w:t>attractive, easy-to-follow format. With minor exceptions, all elements contribute rather than detract from the presentation's overall effectiveness.</w:t>
            </w:r>
          </w:p>
        </w:tc>
        <w:tc>
          <w:tcPr>
            <w:tcW w:w="2398" w:type="dxa"/>
          </w:tcPr>
          <w:p w:rsidR="00622EA3" w:rsidRPr="00D67A58" w:rsidRDefault="002A04DB" w:rsidP="002A04DB">
            <w:pPr>
              <w:rPr>
                <w:rFonts w:ascii="Calibri" w:hAnsi="Calibri"/>
                <w:sz w:val="16"/>
              </w:rPr>
            </w:pPr>
            <w:r w:rsidRPr="00D67A58">
              <w:rPr>
                <w:rFonts w:ascii="Calibri" w:hAnsi="Calibri"/>
                <w:sz w:val="16"/>
                <w:szCs w:val="20"/>
              </w:rPr>
              <w:t>Students have used media adequately;</w:t>
            </w:r>
            <w:r w:rsidR="00622EA3" w:rsidRPr="00D67A58">
              <w:rPr>
                <w:rFonts w:ascii="Calibri" w:hAnsi="Calibri"/>
                <w:sz w:val="16"/>
                <w:szCs w:val="20"/>
              </w:rPr>
              <w:t xml:space="preserve"> </w:t>
            </w:r>
            <w:r w:rsidRPr="00D67A58">
              <w:rPr>
                <w:rFonts w:ascii="Calibri" w:hAnsi="Calibri"/>
                <w:sz w:val="16"/>
                <w:szCs w:val="20"/>
              </w:rPr>
              <w:t>S</w:t>
            </w:r>
            <w:r w:rsidR="00622EA3" w:rsidRPr="00D67A58">
              <w:rPr>
                <w:rFonts w:ascii="Calibri" w:hAnsi="Calibri"/>
                <w:sz w:val="16"/>
                <w:szCs w:val="20"/>
              </w:rPr>
              <w:t>ome technical problems, but the viewer is able to follow the presentation with few difficulties.</w:t>
            </w:r>
          </w:p>
        </w:tc>
        <w:tc>
          <w:tcPr>
            <w:tcW w:w="2399" w:type="dxa"/>
          </w:tcPr>
          <w:p w:rsidR="00622EA3" w:rsidRPr="00D67A58" w:rsidRDefault="002A04DB" w:rsidP="002A04DB">
            <w:pPr>
              <w:rPr>
                <w:rFonts w:ascii="Calibri" w:hAnsi="Calibri"/>
                <w:sz w:val="16"/>
              </w:rPr>
            </w:pPr>
            <w:r w:rsidRPr="00D67A58">
              <w:rPr>
                <w:rFonts w:ascii="Calibri" w:hAnsi="Calibri"/>
                <w:sz w:val="16"/>
                <w:szCs w:val="20"/>
              </w:rPr>
              <w:t>Students used</w:t>
            </w:r>
            <w:r w:rsidR="00622EA3" w:rsidRPr="00D67A58">
              <w:rPr>
                <w:rFonts w:ascii="Calibri" w:hAnsi="Calibri"/>
                <w:sz w:val="16"/>
                <w:szCs w:val="20"/>
              </w:rPr>
              <w:t xml:space="preserve"> limited amount</w:t>
            </w:r>
            <w:r w:rsidRPr="00D67A58">
              <w:rPr>
                <w:rFonts w:ascii="Calibri" w:hAnsi="Calibri"/>
                <w:sz w:val="16"/>
                <w:szCs w:val="20"/>
              </w:rPr>
              <w:t>s</w:t>
            </w:r>
            <w:r w:rsidR="00622EA3" w:rsidRPr="00D67A58">
              <w:rPr>
                <w:rFonts w:ascii="Calibri" w:hAnsi="Calibri"/>
                <w:sz w:val="16"/>
                <w:szCs w:val="20"/>
              </w:rPr>
              <w:t xml:space="preserve"> of organization</w:t>
            </w:r>
            <w:r w:rsidRPr="00D67A58">
              <w:rPr>
                <w:rFonts w:ascii="Calibri" w:hAnsi="Calibri"/>
                <w:sz w:val="16"/>
                <w:szCs w:val="20"/>
              </w:rPr>
              <w:t xml:space="preserve"> and is confusing; T</w:t>
            </w:r>
            <w:r w:rsidR="00622EA3" w:rsidRPr="00D67A58">
              <w:rPr>
                <w:rFonts w:ascii="Calibri" w:hAnsi="Calibri"/>
                <w:sz w:val="16"/>
                <w:szCs w:val="20"/>
              </w:rPr>
              <w:t>echnical difficulties seriously interfere with the viewer's ability to see, hear, or understand content.</w:t>
            </w:r>
          </w:p>
        </w:tc>
        <w:tc>
          <w:tcPr>
            <w:tcW w:w="2399" w:type="dxa"/>
          </w:tcPr>
          <w:p w:rsidR="00622EA3" w:rsidRPr="00D67A58" w:rsidRDefault="00622EA3" w:rsidP="00622EA3">
            <w:pPr>
              <w:rPr>
                <w:rFonts w:ascii="Calibri" w:hAnsi="Calibri"/>
                <w:sz w:val="16"/>
              </w:rPr>
            </w:pPr>
            <w:r w:rsidRPr="00D67A58">
              <w:rPr>
                <w:rFonts w:ascii="Calibri" w:hAnsi="Calibri"/>
                <w:sz w:val="16"/>
                <w:szCs w:val="20"/>
              </w:rPr>
              <w:t xml:space="preserve">The presentation is of poor quality and is disorganized and difficult to follow.   </w:t>
            </w:r>
          </w:p>
        </w:tc>
      </w:tr>
      <w:tr w:rsidR="00622EA3" w:rsidRPr="00D67A58" w:rsidTr="00D67A58">
        <w:tc>
          <w:tcPr>
            <w:tcW w:w="2398" w:type="dxa"/>
          </w:tcPr>
          <w:p w:rsidR="00622EA3" w:rsidRPr="00D67A58" w:rsidRDefault="00622EA3" w:rsidP="00622EA3">
            <w:pPr>
              <w:rPr>
                <w:rFonts w:ascii="Calibri" w:hAnsi="Calibri"/>
                <w:b/>
                <w:iCs/>
                <w:sz w:val="18"/>
                <w:szCs w:val="20"/>
                <w:u w:val="single"/>
              </w:rPr>
            </w:pPr>
            <w:r w:rsidRPr="00D67A58">
              <w:rPr>
                <w:rFonts w:ascii="Calibri" w:hAnsi="Calibri"/>
                <w:b/>
                <w:iCs/>
                <w:sz w:val="18"/>
                <w:szCs w:val="20"/>
                <w:u w:val="single"/>
              </w:rPr>
              <w:t>Collaboration</w:t>
            </w:r>
          </w:p>
          <w:p w:rsidR="00622EA3" w:rsidRPr="00D67A58" w:rsidRDefault="00622EA3" w:rsidP="00622EA3">
            <w:pPr>
              <w:rPr>
                <w:sz w:val="16"/>
              </w:rPr>
            </w:pPr>
            <w:r w:rsidRPr="00D67A58">
              <w:rPr>
                <w:rFonts w:ascii="Calibri" w:hAnsi="Calibri"/>
                <w:iCs/>
                <w:sz w:val="16"/>
                <w:szCs w:val="20"/>
              </w:rPr>
              <w:t>Working together jointly to accomplish a common intellectual purpose in a manner superior to what might have been accomplished working alone.</w:t>
            </w:r>
          </w:p>
        </w:tc>
        <w:tc>
          <w:tcPr>
            <w:tcW w:w="2398" w:type="dxa"/>
          </w:tcPr>
          <w:p w:rsidR="00622EA3" w:rsidRPr="00D67A58" w:rsidRDefault="00622EA3" w:rsidP="00622EA3">
            <w:pPr>
              <w:rPr>
                <w:rFonts w:asciiTheme="minorHAnsi" w:hAnsiTheme="minorHAnsi"/>
                <w:sz w:val="16"/>
              </w:rPr>
            </w:pPr>
            <w:r w:rsidRPr="00D67A58">
              <w:rPr>
                <w:rFonts w:asciiTheme="minorHAnsi" w:hAnsiTheme="minorHAnsi"/>
                <w:sz w:val="16"/>
                <w:szCs w:val="20"/>
              </w:rPr>
              <w:t>Students were a very effective team. Division of responsibilities capitalized on the strengths of each team member. The final product was shaped by all members and represents something that would not have been possible to accomplish working alone.</w:t>
            </w:r>
          </w:p>
        </w:tc>
        <w:tc>
          <w:tcPr>
            <w:tcW w:w="2398" w:type="dxa"/>
          </w:tcPr>
          <w:p w:rsidR="00622EA3" w:rsidRPr="00D67A58" w:rsidRDefault="00622EA3" w:rsidP="00622EA3">
            <w:pPr>
              <w:rPr>
                <w:rFonts w:asciiTheme="minorHAnsi" w:hAnsiTheme="minorHAnsi"/>
                <w:sz w:val="16"/>
              </w:rPr>
            </w:pPr>
            <w:r w:rsidRPr="00D67A58">
              <w:rPr>
                <w:rFonts w:asciiTheme="minorHAnsi" w:hAnsiTheme="minorHAnsi"/>
                <w:sz w:val="16"/>
                <w:szCs w:val="20"/>
              </w:rPr>
              <w:t>Students worked together as a team on all aspects of the project. There was an effort to assign roles based on the skills/talents of individual members. All members strove to fulfill their responsibilities.</w:t>
            </w:r>
          </w:p>
        </w:tc>
        <w:tc>
          <w:tcPr>
            <w:tcW w:w="2398" w:type="dxa"/>
          </w:tcPr>
          <w:p w:rsidR="00622EA3" w:rsidRPr="00D67A58" w:rsidRDefault="00622EA3" w:rsidP="00622EA3">
            <w:pPr>
              <w:rPr>
                <w:rFonts w:asciiTheme="minorHAnsi" w:hAnsiTheme="minorHAnsi"/>
                <w:sz w:val="16"/>
              </w:rPr>
            </w:pPr>
            <w:r w:rsidRPr="00D67A58">
              <w:rPr>
                <w:rFonts w:asciiTheme="minorHAnsi" w:hAnsiTheme="minorHAnsi"/>
                <w:sz w:val="16"/>
                <w:szCs w:val="20"/>
              </w:rPr>
              <w:t>Students worked together on the project as a team with defined roles to play. Most members fulfilled their responsibilities. Disagreements were resolved or managed productively.</w:t>
            </w:r>
          </w:p>
        </w:tc>
        <w:tc>
          <w:tcPr>
            <w:tcW w:w="2399" w:type="dxa"/>
          </w:tcPr>
          <w:p w:rsidR="00622EA3" w:rsidRPr="00D67A58" w:rsidRDefault="00622EA3" w:rsidP="00622EA3">
            <w:pPr>
              <w:rPr>
                <w:rFonts w:asciiTheme="minorHAnsi" w:hAnsiTheme="minorHAnsi"/>
                <w:sz w:val="16"/>
              </w:rPr>
            </w:pPr>
            <w:r w:rsidRPr="00D67A58">
              <w:rPr>
                <w:rFonts w:asciiTheme="minorHAnsi" w:hAnsiTheme="minorHAnsi"/>
                <w:sz w:val="16"/>
                <w:szCs w:val="20"/>
              </w:rPr>
              <w:t>Presentation is the result of a group effort, but only some members of the group contributed. There is evidence of poor communication, unresolved conflict, or failure to collaborate on important aspects of the work.</w:t>
            </w:r>
          </w:p>
        </w:tc>
        <w:tc>
          <w:tcPr>
            <w:tcW w:w="2399" w:type="dxa"/>
          </w:tcPr>
          <w:p w:rsidR="00622EA3" w:rsidRPr="00D67A58" w:rsidRDefault="00622EA3" w:rsidP="00622EA3">
            <w:pPr>
              <w:rPr>
                <w:rFonts w:asciiTheme="minorHAnsi" w:hAnsiTheme="minorHAnsi"/>
                <w:sz w:val="16"/>
              </w:rPr>
            </w:pPr>
            <w:r w:rsidRPr="00D67A58">
              <w:rPr>
                <w:rFonts w:asciiTheme="minorHAnsi" w:hAnsiTheme="minorHAnsi"/>
                <w:sz w:val="16"/>
                <w:szCs w:val="20"/>
              </w:rPr>
              <w:t>Presentation was created by one student working more or less alone (though may have received guidance or help from others).</w:t>
            </w:r>
          </w:p>
        </w:tc>
      </w:tr>
      <w:tr w:rsidR="00622EA3" w:rsidRPr="00D67A58" w:rsidTr="00D67A58">
        <w:tc>
          <w:tcPr>
            <w:tcW w:w="2398" w:type="dxa"/>
          </w:tcPr>
          <w:p w:rsidR="00622EA3" w:rsidRPr="00D67A58" w:rsidRDefault="00622EA3" w:rsidP="00622EA3">
            <w:pPr>
              <w:pStyle w:val="NormalWeb"/>
              <w:rPr>
                <w:rFonts w:asciiTheme="minorHAnsi" w:hAnsiTheme="minorHAnsi"/>
                <w:b/>
                <w:sz w:val="16"/>
                <w:szCs w:val="20"/>
              </w:rPr>
            </w:pPr>
            <w:r w:rsidRPr="00D67A58">
              <w:rPr>
                <w:rFonts w:asciiTheme="minorHAnsi" w:hAnsiTheme="minorHAnsi"/>
                <w:b/>
                <w:sz w:val="18"/>
                <w:szCs w:val="20"/>
                <w:u w:val="single"/>
              </w:rPr>
              <w:t>Content</w:t>
            </w:r>
            <w:r w:rsidRPr="00D67A58">
              <w:rPr>
                <w:rFonts w:asciiTheme="minorHAnsi" w:hAnsiTheme="minorHAnsi"/>
                <w:b/>
                <w:sz w:val="16"/>
                <w:szCs w:val="20"/>
              </w:rPr>
              <w:br/>
            </w:r>
            <w:r w:rsidRPr="00D67A58">
              <w:rPr>
                <w:rFonts w:asciiTheme="minorHAnsi" w:hAnsiTheme="minorHAnsi"/>
                <w:iCs/>
                <w:sz w:val="16"/>
                <w:szCs w:val="20"/>
              </w:rPr>
              <w:t>The topics, ideas, concepts, knowledge, and opinions that constitute the substance of the presentation.</w:t>
            </w:r>
          </w:p>
        </w:tc>
        <w:tc>
          <w:tcPr>
            <w:tcW w:w="2398" w:type="dxa"/>
          </w:tcPr>
          <w:p w:rsidR="00622EA3" w:rsidRPr="00D67A58" w:rsidRDefault="00622EA3" w:rsidP="00622EA3">
            <w:pPr>
              <w:rPr>
                <w:rFonts w:ascii="Calibri" w:hAnsi="Calibri"/>
                <w:sz w:val="16"/>
              </w:rPr>
            </w:pPr>
            <w:r w:rsidRPr="00D67A58">
              <w:rPr>
                <w:rFonts w:ascii="Calibri" w:hAnsi="Calibri"/>
                <w:sz w:val="16"/>
                <w:szCs w:val="20"/>
              </w:rPr>
              <w:t xml:space="preserve">The content presented is </w:t>
            </w:r>
            <w:r w:rsidRPr="00D67A58">
              <w:rPr>
                <w:rFonts w:ascii="Calibri" w:hAnsi="Calibri"/>
                <w:b/>
                <w:sz w:val="16"/>
                <w:szCs w:val="20"/>
                <w:u w:val="single"/>
              </w:rPr>
              <w:t>superior</w:t>
            </w:r>
            <w:r w:rsidRPr="00D67A58">
              <w:rPr>
                <w:rFonts w:ascii="Calibri" w:hAnsi="Calibri"/>
                <w:sz w:val="16"/>
                <w:szCs w:val="20"/>
              </w:rPr>
              <w:t xml:space="preserve"> and clearly demonstrates a </w:t>
            </w:r>
            <w:r w:rsidRPr="00D67A58">
              <w:rPr>
                <w:rFonts w:ascii="Calibri" w:hAnsi="Calibri"/>
                <w:b/>
                <w:sz w:val="16"/>
                <w:szCs w:val="20"/>
                <w:u w:val="single"/>
              </w:rPr>
              <w:t>solid understanding of the topic</w:t>
            </w:r>
            <w:r w:rsidRPr="00D67A58">
              <w:rPr>
                <w:rFonts w:ascii="Calibri" w:hAnsi="Calibri"/>
                <w:sz w:val="16"/>
                <w:szCs w:val="20"/>
              </w:rPr>
              <w:t xml:space="preserve">.  It reflects broad research and application of </w:t>
            </w:r>
            <w:r w:rsidRPr="00D67A58">
              <w:rPr>
                <w:rFonts w:ascii="Calibri" w:hAnsi="Calibri"/>
                <w:b/>
                <w:sz w:val="16"/>
                <w:szCs w:val="20"/>
                <w:u w:val="single"/>
              </w:rPr>
              <w:t>critical thinking skills</w:t>
            </w:r>
            <w:r w:rsidRPr="00D67A58">
              <w:rPr>
                <w:rFonts w:ascii="Calibri" w:hAnsi="Calibri"/>
                <w:sz w:val="16"/>
                <w:szCs w:val="20"/>
              </w:rPr>
              <w:t xml:space="preserve">; shows notable </w:t>
            </w:r>
            <w:r w:rsidRPr="00D67A58">
              <w:rPr>
                <w:rFonts w:ascii="Calibri" w:hAnsi="Calibri"/>
                <w:b/>
                <w:sz w:val="16"/>
                <w:szCs w:val="20"/>
                <w:u w:val="single"/>
              </w:rPr>
              <w:t>insight</w:t>
            </w:r>
            <w:r w:rsidRPr="00D67A58">
              <w:rPr>
                <w:rFonts w:ascii="Calibri" w:hAnsi="Calibri"/>
                <w:sz w:val="16"/>
                <w:szCs w:val="20"/>
              </w:rPr>
              <w:t xml:space="preserve"> or understanding of the topic; compels the audience's attention.</w:t>
            </w:r>
          </w:p>
        </w:tc>
        <w:tc>
          <w:tcPr>
            <w:tcW w:w="2398" w:type="dxa"/>
          </w:tcPr>
          <w:p w:rsidR="00622EA3" w:rsidRPr="00D67A58" w:rsidRDefault="00622EA3" w:rsidP="00622EA3">
            <w:pPr>
              <w:rPr>
                <w:rFonts w:ascii="Calibri" w:hAnsi="Calibri"/>
                <w:sz w:val="16"/>
              </w:rPr>
            </w:pPr>
            <w:r w:rsidRPr="00D67A58">
              <w:rPr>
                <w:rFonts w:ascii="Calibri" w:hAnsi="Calibri"/>
                <w:sz w:val="16"/>
                <w:szCs w:val="20"/>
              </w:rPr>
              <w:t xml:space="preserve">The project has a </w:t>
            </w:r>
            <w:r w:rsidRPr="00D67A58">
              <w:rPr>
                <w:rFonts w:ascii="Calibri" w:hAnsi="Calibri"/>
                <w:b/>
                <w:sz w:val="16"/>
                <w:szCs w:val="20"/>
                <w:u w:val="single"/>
              </w:rPr>
              <w:t>clear goal</w:t>
            </w:r>
            <w:r w:rsidRPr="00D67A58">
              <w:rPr>
                <w:rFonts w:ascii="Calibri" w:hAnsi="Calibri"/>
                <w:sz w:val="16"/>
                <w:szCs w:val="20"/>
              </w:rPr>
              <w:t xml:space="preserve"> related to a significant topic or issue. Information included has been compiled from several relevant sources. The project is useful to an audience beyond the students who created it.</w:t>
            </w:r>
          </w:p>
        </w:tc>
        <w:tc>
          <w:tcPr>
            <w:tcW w:w="2398" w:type="dxa"/>
          </w:tcPr>
          <w:p w:rsidR="00622EA3" w:rsidRPr="00D67A58" w:rsidRDefault="00622EA3" w:rsidP="00622EA3">
            <w:pPr>
              <w:rPr>
                <w:rFonts w:ascii="Calibri" w:hAnsi="Calibri"/>
                <w:sz w:val="16"/>
              </w:rPr>
            </w:pPr>
            <w:r w:rsidRPr="00D67A58">
              <w:rPr>
                <w:rFonts w:ascii="Calibri" w:hAnsi="Calibri"/>
                <w:sz w:val="16"/>
                <w:szCs w:val="20"/>
              </w:rPr>
              <w:t>The project presents information in an accurate and organized manner that can be understood by the intended audience. There is a focus that is maintained throughout the piece.</w:t>
            </w:r>
          </w:p>
        </w:tc>
        <w:tc>
          <w:tcPr>
            <w:tcW w:w="2399" w:type="dxa"/>
          </w:tcPr>
          <w:p w:rsidR="00622EA3" w:rsidRPr="00D67A58" w:rsidRDefault="00622EA3" w:rsidP="00622EA3">
            <w:pPr>
              <w:rPr>
                <w:rFonts w:ascii="Calibri" w:hAnsi="Calibri"/>
                <w:sz w:val="16"/>
              </w:rPr>
            </w:pPr>
            <w:r w:rsidRPr="00D67A58">
              <w:rPr>
                <w:rFonts w:ascii="Calibri" w:hAnsi="Calibri"/>
                <w:sz w:val="16"/>
                <w:szCs w:val="20"/>
              </w:rPr>
              <w:t>The project has a focus but may stray from it at times. There is an organizational structure, though it may not be carried through consistently. There may be factual errors or inconsistencies, but they are relatively minor.</w:t>
            </w:r>
          </w:p>
        </w:tc>
        <w:tc>
          <w:tcPr>
            <w:tcW w:w="2399" w:type="dxa"/>
          </w:tcPr>
          <w:p w:rsidR="00622EA3" w:rsidRPr="00D67A58" w:rsidRDefault="00622EA3" w:rsidP="00622EA3">
            <w:pPr>
              <w:rPr>
                <w:rFonts w:ascii="Calibri" w:hAnsi="Calibri"/>
                <w:sz w:val="16"/>
              </w:rPr>
            </w:pPr>
            <w:r w:rsidRPr="00D67A58">
              <w:rPr>
                <w:rFonts w:ascii="Calibri" w:hAnsi="Calibri"/>
                <w:sz w:val="16"/>
                <w:szCs w:val="20"/>
              </w:rPr>
              <w:t>Project seems haphazard, hurried or unfinished. There are significant factual errors, misconceptions, or misunderstandings</w:t>
            </w:r>
          </w:p>
        </w:tc>
      </w:tr>
      <w:tr w:rsidR="00622EA3" w:rsidRPr="00D67A58" w:rsidTr="00D67A58">
        <w:tc>
          <w:tcPr>
            <w:tcW w:w="2398" w:type="dxa"/>
          </w:tcPr>
          <w:p w:rsidR="00622EA3" w:rsidRPr="00D67A58" w:rsidRDefault="00622EA3" w:rsidP="00622EA3">
            <w:pPr>
              <w:autoSpaceDE w:val="0"/>
              <w:autoSpaceDN w:val="0"/>
              <w:adjustRightInd w:val="0"/>
              <w:rPr>
                <w:rFonts w:ascii="Calibri" w:hAnsi="Calibri" w:cs="ArialMT"/>
                <w:b/>
                <w:sz w:val="18"/>
                <w:szCs w:val="24"/>
                <w:u w:val="single"/>
              </w:rPr>
            </w:pPr>
            <w:r w:rsidRPr="00D67A58">
              <w:rPr>
                <w:rFonts w:ascii="Calibri" w:hAnsi="Calibri" w:cs="ArialMT"/>
                <w:b/>
                <w:sz w:val="18"/>
                <w:szCs w:val="24"/>
                <w:u w:val="single"/>
              </w:rPr>
              <w:t>Communication</w:t>
            </w:r>
          </w:p>
          <w:p w:rsidR="00622EA3" w:rsidRPr="00D67A58" w:rsidRDefault="00622EA3" w:rsidP="00622EA3">
            <w:pPr>
              <w:autoSpaceDE w:val="0"/>
              <w:autoSpaceDN w:val="0"/>
              <w:adjustRightInd w:val="0"/>
              <w:rPr>
                <w:rFonts w:ascii="Calibri" w:hAnsi="Calibri" w:cs="ArialMT"/>
                <w:sz w:val="16"/>
                <w:szCs w:val="24"/>
              </w:rPr>
            </w:pPr>
            <w:r w:rsidRPr="00D67A58">
              <w:rPr>
                <w:rFonts w:ascii="Calibri" w:hAnsi="Calibri" w:cs="ArialMT"/>
                <w:sz w:val="16"/>
                <w:szCs w:val="24"/>
              </w:rPr>
              <w:t>Expression of ideas</w:t>
            </w:r>
          </w:p>
          <w:p w:rsidR="00622EA3" w:rsidRPr="00D67A58" w:rsidRDefault="00622EA3" w:rsidP="00622EA3">
            <w:pPr>
              <w:autoSpaceDE w:val="0"/>
              <w:autoSpaceDN w:val="0"/>
              <w:adjustRightInd w:val="0"/>
              <w:rPr>
                <w:rFonts w:ascii="Calibri" w:hAnsi="Calibri" w:cs="ArialMT"/>
                <w:sz w:val="16"/>
                <w:szCs w:val="24"/>
              </w:rPr>
            </w:pPr>
            <w:r w:rsidRPr="00D67A58">
              <w:rPr>
                <w:rFonts w:ascii="Calibri" w:hAnsi="Calibri" w:cs="ArialMT"/>
                <w:sz w:val="16"/>
                <w:szCs w:val="24"/>
              </w:rPr>
              <w:t>and information, use of</w:t>
            </w:r>
          </w:p>
          <w:p w:rsidR="00622EA3" w:rsidRPr="00D67A58" w:rsidRDefault="00622EA3" w:rsidP="00622EA3">
            <w:pPr>
              <w:rPr>
                <w:rFonts w:ascii="Calibri" w:hAnsi="Calibri"/>
                <w:sz w:val="16"/>
              </w:rPr>
            </w:pPr>
            <w:r w:rsidRPr="00D67A58">
              <w:rPr>
                <w:rFonts w:ascii="Calibri" w:hAnsi="Calibri" w:cs="ArialMT"/>
                <w:sz w:val="16"/>
                <w:szCs w:val="24"/>
              </w:rPr>
              <w:t>scientific vocabulary</w:t>
            </w:r>
          </w:p>
        </w:tc>
        <w:tc>
          <w:tcPr>
            <w:tcW w:w="2398" w:type="dxa"/>
          </w:tcPr>
          <w:p w:rsidR="0043550C" w:rsidRPr="00D67A58" w:rsidRDefault="0043550C" w:rsidP="0043550C">
            <w:pPr>
              <w:autoSpaceDE w:val="0"/>
              <w:autoSpaceDN w:val="0"/>
              <w:adjustRightInd w:val="0"/>
              <w:rPr>
                <w:rFonts w:ascii="Calibri" w:hAnsi="Calibri" w:cs="ArialMT"/>
                <w:sz w:val="16"/>
                <w:szCs w:val="24"/>
              </w:rPr>
            </w:pPr>
            <w:r w:rsidRPr="00D67A58">
              <w:rPr>
                <w:rFonts w:ascii="Calibri" w:hAnsi="Calibri" w:cs="Symbol"/>
                <w:sz w:val="16"/>
                <w:szCs w:val="24"/>
              </w:rPr>
              <w:t>O</w:t>
            </w:r>
            <w:r w:rsidRPr="00D67A58">
              <w:rPr>
                <w:rFonts w:ascii="Calibri" w:hAnsi="Calibri" w:cs="ArialMT"/>
                <w:sz w:val="16"/>
                <w:szCs w:val="24"/>
              </w:rPr>
              <w:t>rganization of ideas and</w:t>
            </w:r>
          </w:p>
          <w:p w:rsidR="0043550C" w:rsidRPr="00D67A58" w:rsidRDefault="0043550C" w:rsidP="0043550C">
            <w:pPr>
              <w:autoSpaceDE w:val="0"/>
              <w:autoSpaceDN w:val="0"/>
              <w:adjustRightInd w:val="0"/>
              <w:rPr>
                <w:rFonts w:ascii="Calibri" w:hAnsi="Calibri" w:cs="ArialMT"/>
                <w:sz w:val="16"/>
                <w:szCs w:val="24"/>
              </w:rPr>
            </w:pPr>
            <w:r w:rsidRPr="00D67A58">
              <w:rPr>
                <w:rFonts w:ascii="Calibri" w:hAnsi="Calibri" w:cs="ArialMT"/>
                <w:sz w:val="16"/>
                <w:szCs w:val="24"/>
              </w:rPr>
              <w:t>information is clear, logical and informative; excellent use of</w:t>
            </w:r>
          </w:p>
          <w:p w:rsidR="00622EA3" w:rsidRPr="00D67A58" w:rsidRDefault="0043550C" w:rsidP="0043550C">
            <w:pPr>
              <w:rPr>
                <w:sz w:val="16"/>
              </w:rPr>
            </w:pPr>
            <w:r w:rsidRPr="00D67A58">
              <w:rPr>
                <w:rFonts w:ascii="Calibri" w:hAnsi="Calibri" w:cs="ArialMT"/>
                <w:sz w:val="16"/>
                <w:szCs w:val="24"/>
              </w:rPr>
              <w:t>vocabulary</w:t>
            </w:r>
          </w:p>
        </w:tc>
        <w:tc>
          <w:tcPr>
            <w:tcW w:w="2398" w:type="dxa"/>
          </w:tcPr>
          <w:p w:rsidR="0043550C" w:rsidRPr="00D67A58" w:rsidRDefault="0043550C" w:rsidP="0043550C">
            <w:pPr>
              <w:autoSpaceDE w:val="0"/>
              <w:autoSpaceDN w:val="0"/>
              <w:adjustRightInd w:val="0"/>
              <w:rPr>
                <w:rFonts w:ascii="Calibri" w:hAnsi="Calibri" w:cs="ArialMT"/>
                <w:sz w:val="16"/>
                <w:szCs w:val="24"/>
              </w:rPr>
            </w:pPr>
            <w:r w:rsidRPr="00D67A58">
              <w:rPr>
                <w:rFonts w:ascii="Calibri" w:hAnsi="Calibri" w:cs="ArialMT"/>
                <w:sz w:val="16"/>
                <w:szCs w:val="24"/>
              </w:rPr>
              <w:t>Organization of ideas and</w:t>
            </w:r>
          </w:p>
          <w:p w:rsidR="0043550C" w:rsidRPr="00D67A58" w:rsidRDefault="0043550C" w:rsidP="0043550C">
            <w:pPr>
              <w:autoSpaceDE w:val="0"/>
              <w:autoSpaceDN w:val="0"/>
              <w:adjustRightInd w:val="0"/>
              <w:rPr>
                <w:rFonts w:ascii="Calibri" w:hAnsi="Calibri" w:cs="ArialMT"/>
                <w:sz w:val="16"/>
                <w:szCs w:val="24"/>
              </w:rPr>
            </w:pPr>
            <w:r w:rsidRPr="00D67A58">
              <w:rPr>
                <w:rFonts w:ascii="Calibri" w:hAnsi="Calibri" w:cs="ArialMT"/>
                <w:sz w:val="16"/>
                <w:szCs w:val="24"/>
              </w:rPr>
              <w:t>information is (at least 2</w:t>
            </w:r>
          </w:p>
          <w:p w:rsidR="0043550C" w:rsidRPr="00D67A58" w:rsidRDefault="0043550C" w:rsidP="0043550C">
            <w:pPr>
              <w:autoSpaceDE w:val="0"/>
              <w:autoSpaceDN w:val="0"/>
              <w:adjustRightInd w:val="0"/>
              <w:rPr>
                <w:rFonts w:ascii="Calibri" w:hAnsi="Calibri" w:cs="ArialMT"/>
                <w:sz w:val="16"/>
                <w:szCs w:val="24"/>
              </w:rPr>
            </w:pPr>
            <w:r w:rsidRPr="00D67A58">
              <w:rPr>
                <w:rFonts w:ascii="Calibri" w:hAnsi="Calibri" w:cs="ArialMT"/>
                <w:sz w:val="16"/>
                <w:szCs w:val="24"/>
              </w:rPr>
              <w:t>of) clear, logical and</w:t>
            </w:r>
          </w:p>
          <w:p w:rsidR="00622EA3" w:rsidRPr="00D67A58" w:rsidRDefault="0043550C" w:rsidP="0043550C">
            <w:pPr>
              <w:autoSpaceDE w:val="0"/>
              <w:autoSpaceDN w:val="0"/>
              <w:adjustRightInd w:val="0"/>
              <w:rPr>
                <w:rFonts w:ascii="Calibri" w:hAnsi="Calibri" w:cs="ArialMT"/>
                <w:sz w:val="16"/>
                <w:szCs w:val="24"/>
              </w:rPr>
            </w:pPr>
            <w:r w:rsidRPr="00D67A58">
              <w:rPr>
                <w:rFonts w:ascii="Calibri" w:hAnsi="Calibri" w:cs="ArialMT"/>
                <w:sz w:val="16"/>
                <w:szCs w:val="24"/>
              </w:rPr>
              <w:t>informative; excellent use of vocabulary, some errors</w:t>
            </w:r>
          </w:p>
        </w:tc>
        <w:tc>
          <w:tcPr>
            <w:tcW w:w="2398" w:type="dxa"/>
          </w:tcPr>
          <w:p w:rsidR="0043550C" w:rsidRPr="00D67A58" w:rsidRDefault="00A9380E" w:rsidP="0043550C">
            <w:pPr>
              <w:autoSpaceDE w:val="0"/>
              <w:autoSpaceDN w:val="0"/>
              <w:adjustRightInd w:val="0"/>
              <w:rPr>
                <w:rFonts w:ascii="Calibri" w:hAnsi="Calibri" w:cs="ArialMT"/>
                <w:sz w:val="16"/>
                <w:szCs w:val="24"/>
              </w:rPr>
            </w:pPr>
            <w:r w:rsidRPr="00D67A58">
              <w:rPr>
                <w:rFonts w:ascii="Calibri" w:hAnsi="Calibri" w:cs="ArialMT"/>
                <w:sz w:val="16"/>
                <w:szCs w:val="24"/>
              </w:rPr>
              <w:t>O</w:t>
            </w:r>
            <w:r w:rsidR="0043550C" w:rsidRPr="00D67A58">
              <w:rPr>
                <w:rFonts w:ascii="Calibri" w:hAnsi="Calibri" w:cs="ArialMT"/>
                <w:sz w:val="16"/>
                <w:szCs w:val="24"/>
              </w:rPr>
              <w:t>rganization of ideas and</w:t>
            </w:r>
          </w:p>
          <w:p w:rsidR="0043550C" w:rsidRPr="00D67A58" w:rsidRDefault="0043550C" w:rsidP="0043550C">
            <w:pPr>
              <w:autoSpaceDE w:val="0"/>
              <w:autoSpaceDN w:val="0"/>
              <w:adjustRightInd w:val="0"/>
              <w:rPr>
                <w:rFonts w:ascii="Calibri" w:hAnsi="Calibri" w:cs="ArialMT"/>
                <w:sz w:val="16"/>
                <w:szCs w:val="24"/>
              </w:rPr>
            </w:pPr>
            <w:r w:rsidRPr="00D67A58">
              <w:rPr>
                <w:rFonts w:ascii="Calibri" w:hAnsi="Calibri" w:cs="ArialMT"/>
                <w:sz w:val="16"/>
                <w:szCs w:val="24"/>
              </w:rPr>
              <w:t>information is (at least 1</w:t>
            </w:r>
          </w:p>
          <w:p w:rsidR="0043550C" w:rsidRPr="00D67A58" w:rsidRDefault="0043550C" w:rsidP="0043550C">
            <w:pPr>
              <w:autoSpaceDE w:val="0"/>
              <w:autoSpaceDN w:val="0"/>
              <w:adjustRightInd w:val="0"/>
              <w:rPr>
                <w:rFonts w:ascii="Calibri" w:hAnsi="Calibri" w:cs="ArialMT"/>
                <w:sz w:val="16"/>
                <w:szCs w:val="24"/>
              </w:rPr>
            </w:pPr>
            <w:r w:rsidRPr="00D67A58">
              <w:rPr>
                <w:rFonts w:ascii="Calibri" w:hAnsi="Calibri" w:cs="ArialMT"/>
                <w:sz w:val="16"/>
                <w:szCs w:val="24"/>
              </w:rPr>
              <w:t>of) clear, logical and</w:t>
            </w:r>
          </w:p>
          <w:p w:rsidR="00622EA3"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 xml:space="preserve">informative; good use of vocabulary; </w:t>
            </w:r>
            <w:r w:rsidR="0043550C" w:rsidRPr="00D67A58">
              <w:rPr>
                <w:rFonts w:ascii="Calibri" w:hAnsi="Calibri" w:cs="ArialMT"/>
                <w:sz w:val="16"/>
                <w:szCs w:val="24"/>
              </w:rPr>
              <w:t>some errors</w:t>
            </w:r>
          </w:p>
        </w:tc>
        <w:tc>
          <w:tcPr>
            <w:tcW w:w="2399" w:type="dxa"/>
          </w:tcPr>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Organization of ideas and</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information is not clear,</w:t>
            </w:r>
          </w:p>
          <w:p w:rsidR="00622EA3"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logical or informative; good use of vocabulary; several errors</w:t>
            </w:r>
          </w:p>
        </w:tc>
        <w:tc>
          <w:tcPr>
            <w:tcW w:w="2399" w:type="dxa"/>
          </w:tcPr>
          <w:p w:rsidR="00622EA3" w:rsidRPr="00D67A58" w:rsidRDefault="00622EA3" w:rsidP="00622EA3">
            <w:pPr>
              <w:rPr>
                <w:sz w:val="16"/>
              </w:rPr>
            </w:pPr>
          </w:p>
        </w:tc>
      </w:tr>
      <w:tr w:rsidR="00622EA3" w:rsidRPr="00D67A58" w:rsidTr="00D67A58">
        <w:tc>
          <w:tcPr>
            <w:tcW w:w="2398" w:type="dxa"/>
          </w:tcPr>
          <w:p w:rsidR="00622EA3" w:rsidRPr="00FB08EB" w:rsidRDefault="00622EA3" w:rsidP="00622EA3">
            <w:pPr>
              <w:autoSpaceDE w:val="0"/>
              <w:autoSpaceDN w:val="0"/>
              <w:adjustRightInd w:val="0"/>
              <w:rPr>
                <w:rFonts w:ascii="Calibri" w:hAnsi="Calibri" w:cs="ArialMT"/>
                <w:b/>
                <w:sz w:val="18"/>
                <w:szCs w:val="24"/>
                <w:u w:val="single"/>
              </w:rPr>
            </w:pPr>
            <w:r w:rsidRPr="00FB08EB">
              <w:rPr>
                <w:rFonts w:ascii="Calibri" w:hAnsi="Calibri" w:cs="ArialMT"/>
                <w:b/>
                <w:sz w:val="18"/>
                <w:szCs w:val="24"/>
                <w:u w:val="single"/>
              </w:rPr>
              <w:t>Solution to Issue</w:t>
            </w:r>
          </w:p>
          <w:p w:rsidR="00FB08EB" w:rsidRDefault="00622EA3" w:rsidP="00FB08EB">
            <w:pPr>
              <w:pStyle w:val="ListParagraph"/>
              <w:numPr>
                <w:ilvl w:val="0"/>
                <w:numId w:val="1"/>
              </w:numPr>
              <w:autoSpaceDE w:val="0"/>
              <w:autoSpaceDN w:val="0"/>
              <w:adjustRightInd w:val="0"/>
              <w:rPr>
                <w:rFonts w:ascii="Calibri" w:hAnsi="Calibri" w:cs="ArialMT"/>
                <w:sz w:val="16"/>
                <w:szCs w:val="24"/>
              </w:rPr>
            </w:pPr>
            <w:r w:rsidRPr="00FB08EB">
              <w:rPr>
                <w:rFonts w:ascii="Calibri" w:hAnsi="Calibri" w:cs="ArialMT"/>
                <w:sz w:val="16"/>
                <w:szCs w:val="24"/>
              </w:rPr>
              <w:t xml:space="preserve">What are the social, economic and environmental impacts? </w:t>
            </w:r>
          </w:p>
          <w:p w:rsidR="00FB08EB" w:rsidRDefault="00622EA3" w:rsidP="00FB08EB">
            <w:pPr>
              <w:pStyle w:val="ListParagraph"/>
              <w:numPr>
                <w:ilvl w:val="0"/>
                <w:numId w:val="1"/>
              </w:numPr>
              <w:autoSpaceDE w:val="0"/>
              <w:autoSpaceDN w:val="0"/>
              <w:adjustRightInd w:val="0"/>
              <w:rPr>
                <w:rFonts w:ascii="Calibri" w:hAnsi="Calibri" w:cs="ArialMT"/>
                <w:sz w:val="16"/>
                <w:szCs w:val="24"/>
              </w:rPr>
            </w:pPr>
            <w:r w:rsidRPr="00FB08EB">
              <w:rPr>
                <w:rFonts w:ascii="Calibri" w:hAnsi="Calibri" w:cs="ArialMT"/>
                <w:sz w:val="16"/>
                <w:szCs w:val="24"/>
              </w:rPr>
              <w:t xml:space="preserve">What are we doing about it? </w:t>
            </w:r>
          </w:p>
          <w:p w:rsidR="00622EA3" w:rsidRPr="00FB08EB" w:rsidRDefault="00622EA3" w:rsidP="00FB08EB">
            <w:pPr>
              <w:pStyle w:val="ListParagraph"/>
              <w:numPr>
                <w:ilvl w:val="0"/>
                <w:numId w:val="1"/>
              </w:numPr>
              <w:autoSpaceDE w:val="0"/>
              <w:autoSpaceDN w:val="0"/>
              <w:adjustRightInd w:val="0"/>
              <w:rPr>
                <w:rFonts w:ascii="Calibri" w:hAnsi="Calibri" w:cs="ArialMT"/>
                <w:sz w:val="16"/>
                <w:szCs w:val="24"/>
              </w:rPr>
            </w:pPr>
            <w:r w:rsidRPr="00FB08EB">
              <w:rPr>
                <w:rFonts w:ascii="Calibri" w:hAnsi="Calibri" w:cs="ArialMT"/>
                <w:sz w:val="16"/>
                <w:szCs w:val="24"/>
              </w:rPr>
              <w:t>Wh</w:t>
            </w:r>
            <w:r w:rsidR="00FB08EB" w:rsidRPr="00FB08EB">
              <w:rPr>
                <w:rFonts w:ascii="Calibri" w:hAnsi="Calibri" w:cs="ArialMT"/>
                <w:sz w:val="16"/>
                <w:szCs w:val="24"/>
              </w:rPr>
              <w:t>at should we be doing about it?</w:t>
            </w:r>
          </w:p>
        </w:tc>
        <w:tc>
          <w:tcPr>
            <w:tcW w:w="2398" w:type="dxa"/>
          </w:tcPr>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Makes connections</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between science,</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society and</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the environment with a</w:t>
            </w:r>
          </w:p>
          <w:p w:rsidR="00A9380E" w:rsidRPr="00D67A58" w:rsidRDefault="00A9380E" w:rsidP="00A9380E">
            <w:pPr>
              <w:autoSpaceDE w:val="0"/>
              <w:autoSpaceDN w:val="0"/>
              <w:adjustRightInd w:val="0"/>
              <w:rPr>
                <w:rFonts w:ascii="Calibri" w:hAnsi="Calibri" w:cs="ArialMT"/>
                <w:b/>
                <w:sz w:val="16"/>
                <w:szCs w:val="24"/>
                <w:u w:val="single"/>
              </w:rPr>
            </w:pPr>
            <w:r w:rsidRPr="00D67A58">
              <w:rPr>
                <w:rFonts w:ascii="Calibri" w:hAnsi="Calibri" w:cs="ArialMT"/>
                <w:b/>
                <w:sz w:val="16"/>
                <w:szCs w:val="24"/>
                <w:u w:val="single"/>
              </w:rPr>
              <w:t>high degree of</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b/>
                <w:sz w:val="16"/>
                <w:szCs w:val="24"/>
                <w:u w:val="single"/>
              </w:rPr>
              <w:t>effectiveness</w:t>
            </w:r>
            <w:r w:rsidRPr="00D67A58">
              <w:rPr>
                <w:rFonts w:ascii="Calibri" w:hAnsi="Calibri" w:cs="ArialMT"/>
                <w:sz w:val="16"/>
                <w:szCs w:val="24"/>
              </w:rPr>
              <w:t>; All three questions answered completely and</w:t>
            </w:r>
          </w:p>
          <w:p w:rsidR="00622EA3" w:rsidRPr="00D67A58" w:rsidRDefault="00A9380E" w:rsidP="00A9380E">
            <w:pPr>
              <w:rPr>
                <w:rFonts w:ascii="Calibri" w:hAnsi="Calibri"/>
                <w:sz w:val="16"/>
              </w:rPr>
            </w:pPr>
            <w:r w:rsidRPr="00D67A58">
              <w:rPr>
                <w:rFonts w:ascii="Calibri" w:hAnsi="Calibri" w:cs="ArialMT"/>
                <w:sz w:val="16"/>
                <w:szCs w:val="24"/>
              </w:rPr>
              <w:t>with significant information</w:t>
            </w:r>
          </w:p>
        </w:tc>
        <w:tc>
          <w:tcPr>
            <w:tcW w:w="2398" w:type="dxa"/>
          </w:tcPr>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Makes connections</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between science,</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society and</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the environment with</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b/>
                <w:sz w:val="16"/>
                <w:szCs w:val="24"/>
                <w:u w:val="single"/>
              </w:rPr>
              <w:t>considerable effectiveness</w:t>
            </w:r>
            <w:r w:rsidRPr="00D67A58">
              <w:rPr>
                <w:rFonts w:ascii="Calibri" w:hAnsi="Calibri" w:cs="ArialMT"/>
                <w:sz w:val="16"/>
                <w:szCs w:val="24"/>
              </w:rPr>
              <w:t>; All three questions answered completely with</w:t>
            </w:r>
          </w:p>
          <w:p w:rsidR="00622EA3" w:rsidRPr="00D67A58" w:rsidRDefault="00A9380E" w:rsidP="00A9380E">
            <w:pPr>
              <w:rPr>
                <w:rFonts w:ascii="Calibri" w:hAnsi="Calibri"/>
                <w:sz w:val="16"/>
              </w:rPr>
            </w:pPr>
            <w:r w:rsidRPr="00D67A58">
              <w:rPr>
                <w:rFonts w:ascii="Calibri" w:hAnsi="Calibri" w:cs="ArialMT"/>
                <w:sz w:val="16"/>
                <w:szCs w:val="24"/>
              </w:rPr>
              <w:t>some information</w:t>
            </w:r>
          </w:p>
        </w:tc>
        <w:tc>
          <w:tcPr>
            <w:tcW w:w="2398" w:type="dxa"/>
          </w:tcPr>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Makes connections</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between science,</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society and</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the environment with</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b/>
                <w:sz w:val="16"/>
                <w:szCs w:val="24"/>
                <w:u w:val="single"/>
              </w:rPr>
              <w:t>some effectiveness</w:t>
            </w:r>
            <w:r w:rsidRPr="00D67A58">
              <w:rPr>
                <w:rFonts w:ascii="Calibri" w:hAnsi="Calibri" w:cs="ArialMT"/>
                <w:sz w:val="16"/>
                <w:szCs w:val="24"/>
              </w:rPr>
              <w:t>; All three questions answered completely with</w:t>
            </w:r>
          </w:p>
          <w:p w:rsidR="00622EA3" w:rsidRPr="00D67A58" w:rsidRDefault="00A9380E" w:rsidP="00A9380E">
            <w:pPr>
              <w:rPr>
                <w:rFonts w:ascii="Calibri" w:hAnsi="Calibri"/>
                <w:sz w:val="16"/>
              </w:rPr>
            </w:pPr>
            <w:r w:rsidRPr="00D67A58">
              <w:rPr>
                <w:rFonts w:ascii="Calibri" w:hAnsi="Calibri" w:cs="ArialMT"/>
                <w:sz w:val="16"/>
                <w:szCs w:val="24"/>
              </w:rPr>
              <w:t>little information</w:t>
            </w:r>
          </w:p>
        </w:tc>
        <w:tc>
          <w:tcPr>
            <w:tcW w:w="2399" w:type="dxa"/>
          </w:tcPr>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Makes connections</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between science,</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society and</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the environment with</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b/>
                <w:sz w:val="16"/>
                <w:szCs w:val="24"/>
                <w:u w:val="single"/>
              </w:rPr>
              <w:t>limited effectiveness</w:t>
            </w:r>
            <w:r w:rsidRPr="00D67A58">
              <w:rPr>
                <w:rFonts w:ascii="Calibri" w:hAnsi="Calibri" w:cs="ArialMT"/>
                <w:sz w:val="16"/>
                <w:szCs w:val="24"/>
              </w:rPr>
              <w:t>; At least two of the three</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questions answered</w:t>
            </w:r>
          </w:p>
          <w:p w:rsidR="00A9380E" w:rsidRPr="00D67A58" w:rsidRDefault="00A9380E" w:rsidP="00A9380E">
            <w:pPr>
              <w:autoSpaceDE w:val="0"/>
              <w:autoSpaceDN w:val="0"/>
              <w:adjustRightInd w:val="0"/>
              <w:rPr>
                <w:rFonts w:ascii="Calibri" w:hAnsi="Calibri" w:cs="ArialMT"/>
                <w:sz w:val="16"/>
                <w:szCs w:val="24"/>
              </w:rPr>
            </w:pPr>
            <w:r w:rsidRPr="00D67A58">
              <w:rPr>
                <w:rFonts w:ascii="Calibri" w:hAnsi="Calibri" w:cs="ArialMT"/>
                <w:sz w:val="16"/>
                <w:szCs w:val="24"/>
              </w:rPr>
              <w:t>completely with</w:t>
            </w:r>
          </w:p>
          <w:p w:rsidR="00622EA3" w:rsidRPr="00D67A58" w:rsidRDefault="00A9380E" w:rsidP="00A9380E">
            <w:pPr>
              <w:rPr>
                <w:rFonts w:ascii="Calibri" w:hAnsi="Calibri"/>
                <w:sz w:val="16"/>
              </w:rPr>
            </w:pPr>
            <w:r w:rsidRPr="00D67A58">
              <w:rPr>
                <w:rFonts w:ascii="Calibri" w:hAnsi="Calibri" w:cs="ArialMT"/>
                <w:sz w:val="16"/>
                <w:szCs w:val="24"/>
              </w:rPr>
              <w:t>information</w:t>
            </w:r>
          </w:p>
        </w:tc>
        <w:tc>
          <w:tcPr>
            <w:tcW w:w="2399" w:type="dxa"/>
          </w:tcPr>
          <w:p w:rsidR="00622EA3" w:rsidRPr="00D67A58" w:rsidRDefault="00622EA3" w:rsidP="00622EA3">
            <w:pPr>
              <w:rPr>
                <w:sz w:val="16"/>
              </w:rPr>
            </w:pPr>
          </w:p>
        </w:tc>
      </w:tr>
    </w:tbl>
    <w:p w:rsidR="00622EA3" w:rsidRDefault="00622EA3" w:rsidP="00622EA3"/>
    <w:p w:rsidR="00742246" w:rsidRDefault="00742246" w:rsidP="00622EA3">
      <w:pPr>
        <w:sectPr w:rsidR="00742246" w:rsidSect="00622EA3">
          <w:pgSz w:w="15840" w:h="12240" w:orient="landscape"/>
          <w:pgMar w:top="720" w:right="720" w:bottom="720" w:left="720" w:header="720" w:footer="720" w:gutter="0"/>
          <w:cols w:space="720"/>
          <w:docGrid w:linePitch="360"/>
        </w:sectPr>
      </w:pPr>
    </w:p>
    <w:p w:rsidR="002941B7" w:rsidRDefault="00504D24" w:rsidP="00742246">
      <w:pPr>
        <w:jc w:val="center"/>
        <w:rPr>
          <w:rFonts w:ascii="Calibri" w:hAnsi="Calibri"/>
          <w:b/>
          <w:sz w:val="28"/>
        </w:rPr>
      </w:pPr>
      <w:r>
        <w:rPr>
          <w:noProof/>
        </w:rPr>
        <w:lastRenderedPageBreak/>
        <w:drawing>
          <wp:anchor distT="0" distB="0" distL="114300" distR="114300" simplePos="0" relativeHeight="251660288" behindDoc="0" locked="0" layoutInCell="1" allowOverlap="1" wp14:anchorId="2EB8D5D8" wp14:editId="03F09C62">
            <wp:simplePos x="0" y="0"/>
            <wp:positionH relativeFrom="margin">
              <wp:posOffset>2867025</wp:posOffset>
            </wp:positionH>
            <wp:positionV relativeFrom="paragraph">
              <wp:posOffset>-180975</wp:posOffset>
            </wp:positionV>
            <wp:extent cx="1295400" cy="1295400"/>
            <wp:effectExtent l="0" t="0" r="0" b="0"/>
            <wp:wrapNone/>
            <wp:docPr id="3" name="Picture 3" descr="http://www.sthilda.ca/images/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hilda.ca/images/ear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B7">
        <w:rPr>
          <w:noProof/>
        </w:rPr>
        <w:drawing>
          <wp:anchor distT="0" distB="0" distL="114300" distR="114300" simplePos="0" relativeHeight="251659264" behindDoc="0" locked="0" layoutInCell="1" allowOverlap="1" wp14:anchorId="0AC475AD" wp14:editId="2DE31AF5">
            <wp:simplePos x="0" y="0"/>
            <wp:positionH relativeFrom="margin">
              <wp:align>right</wp:align>
            </wp:positionH>
            <wp:positionV relativeFrom="paragraph">
              <wp:posOffset>-1905</wp:posOffset>
            </wp:positionV>
            <wp:extent cx="1932982" cy="1446357"/>
            <wp:effectExtent l="0" t="0" r="0" b="1905"/>
            <wp:wrapNone/>
            <wp:docPr id="2" name="Picture 2" descr="http://harmonyfdn.ca/wp-content/uploads/2012/07/BSSP-Climate-Chan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rmonyfdn.ca/wp-content/uploads/2012/07/BSSP-Climate-Change-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982" cy="1446357"/>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B7">
        <w:rPr>
          <w:noProof/>
        </w:rPr>
        <w:drawing>
          <wp:anchor distT="0" distB="0" distL="114300" distR="114300" simplePos="0" relativeHeight="251658240" behindDoc="0" locked="0" layoutInCell="1" allowOverlap="1" wp14:anchorId="7C8DE9D0" wp14:editId="6B4FD555">
            <wp:simplePos x="0" y="0"/>
            <wp:positionH relativeFrom="margin">
              <wp:align>left</wp:align>
            </wp:positionH>
            <wp:positionV relativeFrom="paragraph">
              <wp:posOffset>0</wp:posOffset>
            </wp:positionV>
            <wp:extent cx="2068459" cy="1466850"/>
            <wp:effectExtent l="0" t="0" r="8255" b="0"/>
            <wp:wrapNone/>
            <wp:docPr id="1" name="Picture 1" descr="http://www3.epa.gov/climatechange/images/basics/factorys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epa.gov/climatechange/images/basics/factorysmo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8459"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1B7" w:rsidRDefault="002941B7" w:rsidP="00742246">
      <w:pPr>
        <w:jc w:val="center"/>
        <w:rPr>
          <w:rFonts w:ascii="Calibri" w:hAnsi="Calibri"/>
          <w:b/>
          <w:sz w:val="28"/>
        </w:rPr>
      </w:pPr>
    </w:p>
    <w:p w:rsidR="002941B7" w:rsidRDefault="002941B7" w:rsidP="00742246">
      <w:pPr>
        <w:jc w:val="center"/>
        <w:rPr>
          <w:rFonts w:ascii="Calibri" w:hAnsi="Calibri"/>
          <w:b/>
          <w:sz w:val="28"/>
        </w:rPr>
      </w:pPr>
    </w:p>
    <w:p w:rsidR="002941B7" w:rsidRDefault="002941B7" w:rsidP="00742246">
      <w:pPr>
        <w:jc w:val="center"/>
        <w:rPr>
          <w:rFonts w:ascii="Calibri" w:hAnsi="Calibri"/>
          <w:b/>
          <w:sz w:val="28"/>
        </w:rPr>
      </w:pPr>
    </w:p>
    <w:p w:rsidR="00742246" w:rsidRPr="002941B7" w:rsidRDefault="00742246" w:rsidP="00742246">
      <w:pPr>
        <w:jc w:val="center"/>
        <w:rPr>
          <w:rFonts w:ascii="Calibri" w:hAnsi="Calibri"/>
          <w:b/>
          <w:sz w:val="28"/>
        </w:rPr>
      </w:pPr>
      <w:r w:rsidRPr="002941B7">
        <w:rPr>
          <w:rFonts w:ascii="Calibri" w:hAnsi="Calibri"/>
          <w:b/>
          <w:sz w:val="28"/>
        </w:rPr>
        <w:t xml:space="preserve">Digital Media Presentation </w:t>
      </w:r>
    </w:p>
    <w:p w:rsidR="00742246" w:rsidRPr="002941B7" w:rsidRDefault="00742246" w:rsidP="00742246">
      <w:pPr>
        <w:jc w:val="center"/>
        <w:rPr>
          <w:rFonts w:ascii="Calibri" w:hAnsi="Calibri"/>
          <w:b/>
          <w:sz w:val="28"/>
        </w:rPr>
      </w:pPr>
      <w:r w:rsidRPr="002941B7">
        <w:rPr>
          <w:rFonts w:ascii="Calibri" w:hAnsi="Calibri"/>
          <w:b/>
          <w:sz w:val="28"/>
        </w:rPr>
        <w:t>(Climate Change, Pollution, or Environmental Stewardship)</w:t>
      </w:r>
    </w:p>
    <w:p w:rsidR="00742246" w:rsidRPr="002941B7" w:rsidRDefault="00742246" w:rsidP="00622EA3">
      <w:pPr>
        <w:rPr>
          <w:rFonts w:asciiTheme="minorHAnsi" w:hAnsiTheme="minorHAnsi"/>
          <w:sz w:val="24"/>
        </w:rPr>
      </w:pPr>
      <w:r w:rsidRPr="002941B7">
        <w:rPr>
          <w:rFonts w:asciiTheme="minorHAnsi" w:hAnsiTheme="minorHAnsi"/>
          <w:sz w:val="24"/>
        </w:rPr>
        <w:t>Over the past quarter, we have discussed many different issues that directly affects us, the community we live in, as well as others around the world.  Climate Change, Pollution, and the idea of Environmental Stewardship are issues that are heavily debated today, and will be necessary to ad</w:t>
      </w:r>
      <w:r w:rsidR="009029F8" w:rsidRPr="002941B7">
        <w:rPr>
          <w:rFonts w:asciiTheme="minorHAnsi" w:hAnsiTheme="minorHAnsi"/>
          <w:sz w:val="24"/>
        </w:rPr>
        <w:t>dress for generations to come.  Your team will create a digital media presentation that focuses on ONE of the above topics.  Within your presentation your team needs to address the following…</w:t>
      </w:r>
    </w:p>
    <w:p w:rsidR="009029F8" w:rsidRPr="002941B7" w:rsidRDefault="009029F8" w:rsidP="009029F8">
      <w:pPr>
        <w:pStyle w:val="ListParagraph"/>
        <w:numPr>
          <w:ilvl w:val="0"/>
          <w:numId w:val="2"/>
        </w:numPr>
        <w:rPr>
          <w:rFonts w:asciiTheme="minorHAnsi" w:hAnsiTheme="minorHAnsi"/>
          <w:sz w:val="24"/>
        </w:rPr>
      </w:pPr>
      <w:r w:rsidRPr="002941B7">
        <w:rPr>
          <w:rFonts w:asciiTheme="minorHAnsi" w:hAnsiTheme="minorHAnsi"/>
          <w:sz w:val="24"/>
        </w:rPr>
        <w:t>Define the issue/idea</w:t>
      </w:r>
    </w:p>
    <w:p w:rsidR="009029F8" w:rsidRPr="002941B7" w:rsidRDefault="009029F8" w:rsidP="009029F8">
      <w:pPr>
        <w:pStyle w:val="ListParagraph"/>
        <w:numPr>
          <w:ilvl w:val="0"/>
          <w:numId w:val="2"/>
        </w:numPr>
        <w:rPr>
          <w:rFonts w:asciiTheme="minorHAnsi" w:hAnsiTheme="minorHAnsi"/>
          <w:sz w:val="24"/>
        </w:rPr>
      </w:pPr>
      <w:r w:rsidRPr="002941B7">
        <w:rPr>
          <w:rFonts w:asciiTheme="minorHAnsi" w:hAnsiTheme="minorHAnsi"/>
          <w:sz w:val="24"/>
        </w:rPr>
        <w:t xml:space="preserve">Explain the social, economic and environmental impacts </w:t>
      </w:r>
    </w:p>
    <w:p w:rsidR="009029F8" w:rsidRPr="002941B7" w:rsidRDefault="009029F8" w:rsidP="009029F8">
      <w:pPr>
        <w:pStyle w:val="ListParagraph"/>
        <w:numPr>
          <w:ilvl w:val="0"/>
          <w:numId w:val="2"/>
        </w:numPr>
        <w:rPr>
          <w:rFonts w:asciiTheme="minorHAnsi" w:hAnsiTheme="minorHAnsi"/>
          <w:sz w:val="24"/>
        </w:rPr>
      </w:pPr>
      <w:r w:rsidRPr="002941B7">
        <w:rPr>
          <w:rFonts w:asciiTheme="minorHAnsi" w:hAnsiTheme="minorHAnsi"/>
          <w:sz w:val="24"/>
        </w:rPr>
        <w:t>Explain what the local, national and global communities are doing about the issue</w:t>
      </w:r>
    </w:p>
    <w:p w:rsidR="009029F8" w:rsidRDefault="002941B7" w:rsidP="009029F8">
      <w:pPr>
        <w:pStyle w:val="ListParagraph"/>
        <w:numPr>
          <w:ilvl w:val="0"/>
          <w:numId w:val="2"/>
        </w:numPr>
        <w:rPr>
          <w:rFonts w:asciiTheme="minorHAnsi" w:hAnsiTheme="minorHAnsi"/>
          <w:sz w:val="24"/>
        </w:rPr>
      </w:pPr>
      <w:r w:rsidRPr="002941B7">
        <w:rPr>
          <w:rFonts w:asciiTheme="minorHAnsi" w:hAnsiTheme="minorHAnsi"/>
          <w:sz w:val="24"/>
        </w:rPr>
        <w:t>Offer suggestions (with support) on what you, the local, national and global community should be doing to address these issues/ideas.</w:t>
      </w:r>
    </w:p>
    <w:p w:rsidR="002941B7" w:rsidRDefault="002941B7" w:rsidP="002941B7">
      <w:pPr>
        <w:rPr>
          <w:rFonts w:asciiTheme="minorHAnsi" w:hAnsiTheme="minorHAnsi"/>
          <w:sz w:val="24"/>
        </w:rPr>
      </w:pPr>
      <w:r>
        <w:rPr>
          <w:rFonts w:asciiTheme="minorHAnsi" w:hAnsiTheme="minorHAnsi"/>
          <w:sz w:val="24"/>
        </w:rPr>
        <w:t>Your team will create a final product using digital media.  You may choose to create your produ</w:t>
      </w:r>
      <w:r w:rsidR="00504D24">
        <w:rPr>
          <w:rFonts w:asciiTheme="minorHAnsi" w:hAnsiTheme="minorHAnsi"/>
          <w:sz w:val="24"/>
        </w:rPr>
        <w:t>ct with the following web based</w:t>
      </w:r>
      <w:r w:rsidR="00B008AB">
        <w:rPr>
          <w:rFonts w:asciiTheme="minorHAnsi" w:hAnsiTheme="minorHAnsi"/>
          <w:sz w:val="24"/>
        </w:rPr>
        <w:t xml:space="preserve"> apps</w:t>
      </w:r>
      <w:r w:rsidR="00504D24">
        <w:rPr>
          <w:rFonts w:asciiTheme="minorHAnsi" w:hAnsiTheme="minorHAnsi"/>
          <w:sz w:val="24"/>
        </w:rPr>
        <w:t>…</w:t>
      </w:r>
    </w:p>
    <w:p w:rsidR="00504D24" w:rsidRDefault="00504D24" w:rsidP="00504D24">
      <w:pPr>
        <w:pStyle w:val="ListParagraph"/>
        <w:numPr>
          <w:ilvl w:val="0"/>
          <w:numId w:val="3"/>
        </w:numPr>
        <w:rPr>
          <w:rFonts w:asciiTheme="minorHAnsi" w:hAnsiTheme="minorHAnsi"/>
          <w:sz w:val="24"/>
        </w:rPr>
      </w:pPr>
      <w:proofErr w:type="spellStart"/>
      <w:r>
        <w:rPr>
          <w:rFonts w:asciiTheme="minorHAnsi" w:hAnsiTheme="minorHAnsi"/>
          <w:sz w:val="24"/>
        </w:rPr>
        <w:t>Educreations</w:t>
      </w:r>
      <w:proofErr w:type="spellEnd"/>
    </w:p>
    <w:p w:rsidR="00504D24" w:rsidRDefault="00504D24" w:rsidP="00504D24">
      <w:pPr>
        <w:pStyle w:val="ListParagraph"/>
        <w:numPr>
          <w:ilvl w:val="0"/>
          <w:numId w:val="3"/>
        </w:numPr>
        <w:rPr>
          <w:rFonts w:asciiTheme="minorHAnsi" w:hAnsiTheme="minorHAnsi"/>
          <w:sz w:val="24"/>
        </w:rPr>
      </w:pPr>
      <w:proofErr w:type="spellStart"/>
      <w:r>
        <w:rPr>
          <w:rFonts w:asciiTheme="minorHAnsi" w:hAnsiTheme="minorHAnsi"/>
          <w:sz w:val="24"/>
        </w:rPr>
        <w:t>Thinglink</w:t>
      </w:r>
      <w:proofErr w:type="spellEnd"/>
    </w:p>
    <w:p w:rsidR="00B008AB" w:rsidRDefault="00B008AB" w:rsidP="00504D24">
      <w:pPr>
        <w:pStyle w:val="ListParagraph"/>
        <w:numPr>
          <w:ilvl w:val="0"/>
          <w:numId w:val="3"/>
        </w:numPr>
        <w:rPr>
          <w:rFonts w:asciiTheme="minorHAnsi" w:hAnsiTheme="minorHAnsi"/>
          <w:sz w:val="24"/>
        </w:rPr>
      </w:pPr>
      <w:r>
        <w:rPr>
          <w:rFonts w:asciiTheme="minorHAnsi" w:hAnsiTheme="minorHAnsi"/>
          <w:sz w:val="24"/>
        </w:rPr>
        <w:t>Voice Thread</w:t>
      </w:r>
    </w:p>
    <w:p w:rsidR="00B008AB" w:rsidRDefault="00B008AB" w:rsidP="00504D24">
      <w:pPr>
        <w:pStyle w:val="ListParagraph"/>
        <w:numPr>
          <w:ilvl w:val="0"/>
          <w:numId w:val="3"/>
        </w:numPr>
        <w:rPr>
          <w:rFonts w:asciiTheme="minorHAnsi" w:hAnsiTheme="minorHAnsi"/>
          <w:sz w:val="24"/>
        </w:rPr>
      </w:pPr>
      <w:r>
        <w:rPr>
          <w:rFonts w:asciiTheme="minorHAnsi" w:hAnsiTheme="minorHAnsi"/>
          <w:sz w:val="24"/>
        </w:rPr>
        <w:t>Stop Motion</w:t>
      </w:r>
    </w:p>
    <w:p w:rsidR="00A05202" w:rsidRDefault="00A05202" w:rsidP="00504D24">
      <w:pPr>
        <w:pStyle w:val="ListParagraph"/>
        <w:numPr>
          <w:ilvl w:val="0"/>
          <w:numId w:val="3"/>
        </w:numPr>
        <w:rPr>
          <w:rFonts w:asciiTheme="minorHAnsi" w:hAnsiTheme="minorHAnsi"/>
          <w:sz w:val="24"/>
        </w:rPr>
      </w:pPr>
      <w:proofErr w:type="spellStart"/>
      <w:r>
        <w:rPr>
          <w:rFonts w:asciiTheme="minorHAnsi" w:hAnsiTheme="minorHAnsi"/>
          <w:sz w:val="24"/>
        </w:rPr>
        <w:t>Picktochart</w:t>
      </w:r>
      <w:proofErr w:type="spellEnd"/>
      <w:r>
        <w:rPr>
          <w:rFonts w:asciiTheme="minorHAnsi" w:hAnsiTheme="minorHAnsi"/>
          <w:sz w:val="24"/>
        </w:rPr>
        <w:t xml:space="preserve"> (computer/laptop needed)</w:t>
      </w:r>
    </w:p>
    <w:p w:rsidR="00AD5961" w:rsidRPr="00504D24" w:rsidRDefault="00AD5961" w:rsidP="00504D24">
      <w:pPr>
        <w:pStyle w:val="ListParagraph"/>
        <w:numPr>
          <w:ilvl w:val="0"/>
          <w:numId w:val="3"/>
        </w:numPr>
        <w:rPr>
          <w:rFonts w:asciiTheme="minorHAnsi" w:hAnsiTheme="minorHAnsi"/>
          <w:sz w:val="24"/>
        </w:rPr>
      </w:pPr>
      <w:r>
        <w:rPr>
          <w:rFonts w:asciiTheme="minorHAnsi" w:hAnsiTheme="minorHAnsi"/>
          <w:sz w:val="24"/>
        </w:rPr>
        <w:t>Other web based program</w:t>
      </w:r>
      <w:r w:rsidR="00B008AB">
        <w:rPr>
          <w:rFonts w:asciiTheme="minorHAnsi" w:hAnsiTheme="minorHAnsi"/>
          <w:sz w:val="24"/>
        </w:rPr>
        <w:t xml:space="preserve"> and/or digital media idea</w:t>
      </w:r>
      <w:bookmarkStart w:id="0" w:name="_GoBack"/>
      <w:bookmarkEnd w:id="0"/>
      <w:r>
        <w:rPr>
          <w:rFonts w:asciiTheme="minorHAnsi" w:hAnsiTheme="minorHAnsi"/>
          <w:sz w:val="24"/>
        </w:rPr>
        <w:t xml:space="preserve"> approved by your teacher</w:t>
      </w:r>
    </w:p>
    <w:p w:rsidR="002941B7" w:rsidRPr="002941B7" w:rsidRDefault="002941B7" w:rsidP="002941B7">
      <w:pPr>
        <w:rPr>
          <w:rFonts w:asciiTheme="minorHAnsi" w:hAnsiTheme="minorHAnsi"/>
          <w:sz w:val="24"/>
        </w:rPr>
      </w:pPr>
    </w:p>
    <w:sectPr w:rsidR="002941B7" w:rsidRPr="002941B7" w:rsidSect="00742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A301A"/>
    <w:multiLevelType w:val="hybridMultilevel"/>
    <w:tmpl w:val="2A2A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D0C20"/>
    <w:multiLevelType w:val="hybridMultilevel"/>
    <w:tmpl w:val="B92A1D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8FA6E91"/>
    <w:multiLevelType w:val="hybridMultilevel"/>
    <w:tmpl w:val="1D8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A3"/>
    <w:rsid w:val="00276AA2"/>
    <w:rsid w:val="002941B7"/>
    <w:rsid w:val="002A04DB"/>
    <w:rsid w:val="0043550C"/>
    <w:rsid w:val="00504D24"/>
    <w:rsid w:val="00622EA3"/>
    <w:rsid w:val="00742246"/>
    <w:rsid w:val="009029F8"/>
    <w:rsid w:val="00950E3C"/>
    <w:rsid w:val="00A05202"/>
    <w:rsid w:val="00A672A0"/>
    <w:rsid w:val="00A9380E"/>
    <w:rsid w:val="00AD5961"/>
    <w:rsid w:val="00B008AB"/>
    <w:rsid w:val="00D67A58"/>
    <w:rsid w:val="00F14DAD"/>
    <w:rsid w:val="00FB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88BF2-9E1F-4701-8CE1-9ADA7FB7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22E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4382-5131-4C7A-A2FC-A68A99C7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Hawks</dc:creator>
  <cp:keywords/>
  <dc:description/>
  <cp:lastModifiedBy>Angela Hawks</cp:lastModifiedBy>
  <cp:revision>6</cp:revision>
  <dcterms:created xsi:type="dcterms:W3CDTF">2015-12-17T19:32:00Z</dcterms:created>
  <dcterms:modified xsi:type="dcterms:W3CDTF">2015-12-18T16:22:00Z</dcterms:modified>
</cp:coreProperties>
</file>