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Punnett Square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Examine the following Punnett Squares showing genetic crosses of peas.  Fill in the punnett squares.  Give the number of each phenotype below each square.  Then answer the questions below.  </w:t>
        <w:tab/>
        <w:tab/>
        <w:tab/>
        <w:t xml:space="preserve">T = tall </w:t>
        <w:tab/>
        <w:t xml:space="preserve">t = short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A. TT x  tt</w:t>
        <w:tab/>
        <w:tab/>
        <w:t xml:space="preserve">B. TT x Tt</w:t>
        <w:tab/>
        <w:tab/>
        <w:t xml:space="preserve">C. Tt  x Tt</w:t>
        <w:tab/>
        <w:tab/>
        <w:t xml:space="preserve">D. Tt x tt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2276475</wp:posOffset>
            </wp:positionH>
            <wp:positionV relativeFrom="paragraph">
              <wp:posOffset>25400</wp:posOffset>
            </wp:positionV>
            <wp:extent cx="914400" cy="688340"/>
            <wp:effectExtent b="0" l="0" r="0" t="0"/>
            <wp:wrapNone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8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5124450</wp:posOffset>
            </wp:positionH>
            <wp:positionV relativeFrom="paragraph">
              <wp:posOffset>25400</wp:posOffset>
            </wp:positionV>
            <wp:extent cx="914400" cy="688340"/>
            <wp:effectExtent b="0" l="0" r="0" t="0"/>
            <wp:wrapNone/>
            <wp:docPr id="2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8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3657600</wp:posOffset>
            </wp:positionH>
            <wp:positionV relativeFrom="paragraph">
              <wp:posOffset>25400</wp:posOffset>
            </wp:positionV>
            <wp:extent cx="914400" cy="688340"/>
            <wp:effectExtent b="0" l="0" r="0" t="0"/>
            <wp:wrapNone/>
            <wp:docPr id="3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8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800100</wp:posOffset>
            </wp:positionH>
            <wp:positionV relativeFrom="paragraph">
              <wp:posOffset>25400</wp:posOffset>
            </wp:positionV>
            <wp:extent cx="914400" cy="688340"/>
            <wp:effectExtent b="0" l="0" r="0" t="0"/>
            <wp:wrapNone/>
            <wp:docPr id="5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8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Tall: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Short: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Which cross is between pure dominant and pure recessive parents?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Which cross is between two heterozygous parents?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Which crosses will produce all tall peas?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Which crosses will produce two short peas?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Which crosses have only one heterozygous parent?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Which cross is between a homozygous recessive parent and a heterozygous parent?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firstLine="36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What are the genotypes of parents from the offspring produced here?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3822700</wp:posOffset>
                </wp:positionH>
                <wp:positionV relativeFrom="paragraph">
                  <wp:posOffset>25400</wp:posOffset>
                </wp:positionV>
                <wp:extent cx="114300" cy="2286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8850" y="366570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3822700</wp:posOffset>
                </wp:positionH>
                <wp:positionV relativeFrom="paragraph">
                  <wp:posOffset>25400</wp:posOffset>
                </wp:positionV>
                <wp:extent cx="114300" cy="228600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3289300</wp:posOffset>
                </wp:positionH>
                <wp:positionV relativeFrom="paragraph">
                  <wp:posOffset>25400</wp:posOffset>
                </wp:positionV>
                <wp:extent cx="114300" cy="2286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8850" y="366570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3289300</wp:posOffset>
                </wp:positionH>
                <wp:positionV relativeFrom="paragraph">
                  <wp:posOffset>25400</wp:posOffset>
                </wp:positionV>
                <wp:extent cx="114300" cy="228600"/>
                <wp:effectExtent b="0" l="0" r="0" t="0"/>
                <wp:wrapNone/>
                <wp:docPr id="1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3708400</wp:posOffset>
                </wp:positionH>
                <wp:positionV relativeFrom="paragraph">
                  <wp:posOffset>152400</wp:posOffset>
                </wp:positionV>
                <wp:extent cx="342900" cy="2286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74550" y="3665700"/>
                          <a:ext cx="342899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3708400</wp:posOffset>
                </wp:positionH>
                <wp:positionV relativeFrom="paragraph">
                  <wp:posOffset>152400</wp:posOffset>
                </wp:positionV>
                <wp:extent cx="342900" cy="228600"/>
                <wp:effectExtent b="0" l="0" r="0" t="0"/>
                <wp:wrapNone/>
                <wp:docPr id="16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152400</wp:posOffset>
                </wp:positionV>
                <wp:extent cx="114300" cy="2286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88850" y="366570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152400</wp:posOffset>
                </wp:positionV>
                <wp:extent cx="114300" cy="228600"/>
                <wp:effectExtent b="0" l="0" r="0" t="0"/>
                <wp:wrapNone/>
                <wp:docPr id="17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3133725</wp:posOffset>
            </wp:positionH>
            <wp:positionV relativeFrom="paragraph">
              <wp:posOffset>83185</wp:posOffset>
            </wp:positionV>
            <wp:extent cx="1028700" cy="774700"/>
            <wp:effectExtent b="0" l="0" r="0" t="0"/>
            <wp:wrapNone/>
            <wp:docPr id="4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74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3276600</wp:posOffset>
                </wp:positionH>
                <wp:positionV relativeFrom="paragraph">
                  <wp:posOffset>12700</wp:posOffset>
                </wp:positionV>
                <wp:extent cx="228600" cy="2286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3276600</wp:posOffset>
                </wp:positionH>
                <wp:positionV relativeFrom="paragraph">
                  <wp:posOffset>12700</wp:posOffset>
                </wp:positionV>
                <wp:extent cx="228600" cy="228600"/>
                <wp:effectExtent b="0" l="0" r="0" t="0"/>
                <wp:wrapNone/>
                <wp:docPr id="19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0</wp:posOffset>
                </wp:positionV>
                <wp:extent cx="114300" cy="2286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88850" y="366570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0</wp:posOffset>
                </wp:positionV>
                <wp:extent cx="114300" cy="228600"/>
                <wp:effectExtent b="0" l="0" r="0" t="0"/>
                <wp:wrapNone/>
                <wp:docPr id="18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3708400</wp:posOffset>
                </wp:positionH>
                <wp:positionV relativeFrom="paragraph">
                  <wp:posOffset>0</wp:posOffset>
                </wp:positionV>
                <wp:extent cx="342900" cy="2286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174550" y="3665700"/>
                          <a:ext cx="342899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3708400</wp:posOffset>
                </wp:positionH>
                <wp:positionV relativeFrom="paragraph">
                  <wp:posOffset>0</wp:posOffset>
                </wp:positionV>
                <wp:extent cx="342900" cy="228600"/>
                <wp:effectExtent b="0" l="0" r="0" t="0"/>
                <wp:wrapNone/>
                <wp:docPr id="20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3238500</wp:posOffset>
                </wp:positionH>
                <wp:positionV relativeFrom="paragraph">
                  <wp:posOffset>0</wp:posOffset>
                </wp:positionV>
                <wp:extent cx="228600" cy="2286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3238500</wp:posOffset>
                </wp:positionH>
                <wp:positionV relativeFrom="paragraph">
                  <wp:posOffset>0</wp:posOffset>
                </wp:positionV>
                <wp:extent cx="228600" cy="228600"/>
                <wp:effectExtent b="0" l="0" r="0" t="0"/>
                <wp:wrapNone/>
                <wp:docPr id="21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In fruit flies, dark body color (D) is dominant and light body color (d) is recessive.  List the genes in the sex cells to the side and complete each Punnett square.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One parent is homozygous recessive and the other is heterozygous.  How many offspring will be: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Dark?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4572000</wp:posOffset>
            </wp:positionH>
            <wp:positionV relativeFrom="paragraph">
              <wp:posOffset>76200</wp:posOffset>
            </wp:positionV>
            <wp:extent cx="1028700" cy="774700"/>
            <wp:effectExtent b="0" l="0" r="0" t="0"/>
            <wp:wrapNone/>
            <wp:docPr id="7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74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Light?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Heterozygous?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If both parents are heterozygous, how many offspring will be: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Homozygous dominant?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4829175</wp:posOffset>
            </wp:positionH>
            <wp:positionV relativeFrom="paragraph">
              <wp:posOffset>126365</wp:posOffset>
            </wp:positionV>
            <wp:extent cx="1028700" cy="774700"/>
            <wp:effectExtent b="0" l="0" r="0" t="0"/>
            <wp:wrapNone/>
            <wp:docPr id="6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74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Homozygous recessive?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Dark?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Light?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Mendel worked with pea plants and made the following crosses.  Complete the Punnett Squares and below each square put the genotypic (RR:Rr:rr) and phenotypic (red:white) ratios.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R = red </w:t>
        <w:tab/>
        <w:t xml:space="preserve">r = white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ab/>
        <w:t xml:space="preserve">        </w:t>
        <w:tab/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0" w:firstLine="36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 1</w:t>
        <w:tab/>
        <w:tab/>
        <w:t xml:space="preserve">        </w:t>
        <w:tab/>
        <w:t xml:space="preserve">   2</w:t>
        <w:tab/>
        <w:tab/>
        <w:t xml:space="preserve">        3</w:t>
        <w:tab/>
        <w:tab/>
        <w:t xml:space="preserve">      4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ab/>
        <w:tab/>
        <w:t xml:space="preserve">       R          R</w:t>
        <w:tab/>
        <w:t xml:space="preserve">     R</w:t>
        <w:tab/>
        <w:t xml:space="preserve">       R</w:t>
        <w:tab/>
        <w:t xml:space="preserve">     </w:t>
        <w:tab/>
        <w:t xml:space="preserve">    R</w:t>
        <w:tab/>
        <w:t xml:space="preserve">      r</w:t>
        <w:tab/>
        <w:tab/>
        <w:t xml:space="preserve">   R</w:t>
        <w:tab/>
        <w:t xml:space="preserve">   r</w:t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2400300</wp:posOffset>
            </wp:positionH>
            <wp:positionV relativeFrom="paragraph">
              <wp:posOffset>152400</wp:posOffset>
            </wp:positionV>
            <wp:extent cx="1028700" cy="774700"/>
            <wp:effectExtent b="0" l="0" r="0" t="0"/>
            <wp:wrapNone/>
            <wp:docPr id="8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74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1143000</wp:posOffset>
            </wp:positionH>
            <wp:positionV relativeFrom="paragraph">
              <wp:posOffset>152400</wp:posOffset>
            </wp:positionV>
            <wp:extent cx="1028700" cy="774700"/>
            <wp:effectExtent b="0" l="0" r="0" t="0"/>
            <wp:wrapNone/>
            <wp:docPr id="9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74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4914900</wp:posOffset>
            </wp:positionH>
            <wp:positionV relativeFrom="paragraph">
              <wp:posOffset>152400</wp:posOffset>
            </wp:positionV>
            <wp:extent cx="1028700" cy="774700"/>
            <wp:effectExtent b="0" l="0" r="0" t="0"/>
            <wp:wrapNone/>
            <wp:docPr id="1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74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3657600</wp:posOffset>
            </wp:positionH>
            <wp:positionV relativeFrom="paragraph">
              <wp:posOffset>152400</wp:posOffset>
            </wp:positionV>
            <wp:extent cx="1028700" cy="774700"/>
            <wp:effectExtent b="0" l="0" r="0" t="0"/>
            <wp:wrapNone/>
            <wp:docPr id="1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74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36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</w:t>
        <w:tab/>
        <w:t xml:space="preserve">   r</w:t>
        <w:tab/>
        <w:tab/>
        <w:t xml:space="preserve">     </w:t>
        <w:tab/>
        <w:t xml:space="preserve">R</w:t>
        <w:tab/>
        <w:tab/>
        <w:t xml:space="preserve">      R</w:t>
        <w:tab/>
        <w:tab/>
        <w:tab/>
        <w:t xml:space="preserve">     r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36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</w:t>
        <w:tab/>
        <w:t xml:space="preserve">   r</w:t>
        <w:tab/>
        <w:tab/>
        <w:t xml:space="preserve">     </w:t>
        <w:tab/>
        <w:t xml:space="preserve">r</w:t>
        <w:tab/>
        <w:tab/>
        <w:t xml:space="preserve">       r</w:t>
        <w:tab/>
        <w:t xml:space="preserve"> </w:t>
        <w:tab/>
        <w:tab/>
        <w:t xml:space="preserve">     r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Genotype: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Phenotype: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ab/>
        <w:t xml:space="preserve">         </w:t>
        <w:tab/>
        <w:tab/>
        <w:tab/>
        <w:t xml:space="preserve">          </w:t>
        <w:tab/>
        <w:tab/>
        <w:t xml:space="preserve">        </w:t>
        <w:tab/>
        <w:tab/>
        <w:tab/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He crossed a red flowered plant with a red flowered plant.  His results were 3:1 (red:white).  Which of the Punnett Squares above best shows the parents and offspring that could give these results?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He crossed a red flowered plant with a red flowered plant.  His results were 4:0 (red:white).  Which of the Punnett Squares above best shows the parents and offspring that could give these results?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He crossed a red flowered plant with a white flowered plant.  His results were 2:2 (red:white).  Which of the Punnett Squares above best shows the parents and offspring that could give these results?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He crossed a red flowered plant with a white flowered plant.  His results were 4:0 (red:white).  Which of the Punnett Squares above best shows the parents and offspring that could give these results?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Not all characteristics have a clear dominance of one allele over the other.  For example, the gene for flower color in four-o’clocks exhibits incomplete dominance: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Homozygous have either red (rr) or white (ww) flowers, but heterozygous have pink (rw) flowers.  Complete the Punnett Squares: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When red and white flowers are crossed, what is the genotypic ratio of offspring? (rr:rw:ww)</w:t>
        <w:tab/>
        <w:tab/>
        <w:tab/>
        <w:tab/>
        <w:tab/>
        <w:tab/>
        <w:tab/>
        <w:tab/>
        <w:tab/>
        <w:t xml:space="preserve">   r</w:t>
        <w:tab/>
        <w:t xml:space="preserve">     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4981575</wp:posOffset>
            </wp:positionH>
            <wp:positionV relativeFrom="paragraph">
              <wp:posOffset>38735</wp:posOffset>
            </wp:positionV>
            <wp:extent cx="1028700" cy="774700"/>
            <wp:effectExtent b="0" l="0" r="0" t="0"/>
            <wp:wrapNone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74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What is the phenotypic ratio? (red:pink:white)</w:t>
        <w:tab/>
        <w:t xml:space="preserve">   </w:t>
        <w:tab/>
        <w:t xml:space="preserve">  w</w:t>
        <w:tab/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0" w:firstLine="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0" w:firstLine="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  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When two pink flowers are crossed, what is the genotypic ratio of offspring? (rr:rw:ww)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What is the phenotypic ratio? (red:pink:white)</w:t>
        <w:tab/>
        <w:tab/>
        <w:t xml:space="preserve"> </w:t>
        <w:tab/>
        <w:t xml:space="preserve">  r</w:t>
        <w:tab/>
        <w:t xml:space="preserve">    w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4962525</wp:posOffset>
            </wp:positionH>
            <wp:positionV relativeFrom="paragraph">
              <wp:posOffset>59690</wp:posOffset>
            </wp:positionV>
            <wp:extent cx="1028700" cy="774700"/>
            <wp:effectExtent b="0" l="0" r="0" t="0"/>
            <wp:wrapNone/>
            <wp:docPr id="1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74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ind w:left="7200" w:firstLine="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   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480" w:firstLine="72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   w</w:t>
        <w:tab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08.png"/><Relationship Id="rId22" Type="http://schemas.openxmlformats.org/officeDocument/2006/relationships/image" Target="media/image10.png"/><Relationship Id="rId21" Type="http://schemas.openxmlformats.org/officeDocument/2006/relationships/image" Target="media/image09.png"/><Relationship Id="rId24" Type="http://schemas.openxmlformats.org/officeDocument/2006/relationships/image" Target="media/image11.png"/><Relationship Id="rId23" Type="http://schemas.openxmlformats.org/officeDocument/2006/relationships/image" Target="media/image12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5.png"/><Relationship Id="rId25" Type="http://schemas.openxmlformats.org/officeDocument/2006/relationships/image" Target="media/image13.png"/><Relationship Id="rId5" Type="http://schemas.openxmlformats.org/officeDocument/2006/relationships/image" Target="media/image01.png"/><Relationship Id="rId6" Type="http://schemas.openxmlformats.org/officeDocument/2006/relationships/image" Target="media/image02.png"/><Relationship Id="rId7" Type="http://schemas.openxmlformats.org/officeDocument/2006/relationships/image" Target="media/image03.png"/><Relationship Id="rId8" Type="http://schemas.openxmlformats.org/officeDocument/2006/relationships/image" Target="media/image05.png"/><Relationship Id="rId11" Type="http://schemas.openxmlformats.org/officeDocument/2006/relationships/image" Target="media/image19.png"/><Relationship Id="rId10" Type="http://schemas.openxmlformats.org/officeDocument/2006/relationships/image" Target="media/image17.png"/><Relationship Id="rId13" Type="http://schemas.openxmlformats.org/officeDocument/2006/relationships/image" Target="media/image04.png"/><Relationship Id="rId12" Type="http://schemas.openxmlformats.org/officeDocument/2006/relationships/image" Target="media/image21.png"/><Relationship Id="rId15" Type="http://schemas.openxmlformats.org/officeDocument/2006/relationships/image" Target="media/image23.png"/><Relationship Id="rId14" Type="http://schemas.openxmlformats.org/officeDocument/2006/relationships/image" Target="media/image25.png"/><Relationship Id="rId17" Type="http://schemas.openxmlformats.org/officeDocument/2006/relationships/image" Target="media/image29.png"/><Relationship Id="rId16" Type="http://schemas.openxmlformats.org/officeDocument/2006/relationships/image" Target="media/image27.png"/><Relationship Id="rId19" Type="http://schemas.openxmlformats.org/officeDocument/2006/relationships/image" Target="media/image06.png"/><Relationship Id="rId18" Type="http://schemas.openxmlformats.org/officeDocument/2006/relationships/image" Target="media/image07.png"/></Relationships>
</file>